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8F" w14:textId="05BB98FD" w:rsidR="00667972" w:rsidRPr="008370E7" w:rsidRDefault="00826208" w:rsidP="007F53B6">
      <w:pPr>
        <w:pStyle w:val="Title"/>
      </w:pPr>
      <w:bookmarkStart w:id="0" w:name="_Toc80773314"/>
      <w:bookmarkStart w:id="1" w:name="_Toc80773472"/>
      <w:bookmarkStart w:id="2" w:name="_Toc80779250"/>
      <w:r w:rsidRPr="008370E7">
        <w:t>ONTARIO</w:t>
      </w:r>
      <w:r w:rsidR="00667972" w:rsidRPr="008370E7">
        <w:t xml:space="preserve"> PHYSICIANS AND SURGEONS </w:t>
      </w:r>
      <w:r w:rsidRPr="008370E7">
        <w:t>DISCIPLINE TRIBUNAL</w:t>
      </w:r>
      <w:bookmarkEnd w:id="0"/>
      <w:bookmarkEnd w:id="1"/>
      <w:bookmarkEnd w:id="2"/>
    </w:p>
    <w:p w14:paraId="08E8C581" w14:textId="64EDA40D" w:rsidR="007F53B6" w:rsidRPr="008370E7" w:rsidRDefault="007F53B6" w:rsidP="008C0CA8">
      <w:pPr>
        <w:pStyle w:val="Title"/>
        <w:spacing w:after="120"/>
      </w:pPr>
      <w:bookmarkStart w:id="3" w:name="_Toc80773315"/>
      <w:bookmarkStart w:id="4" w:name="_Toc80773473"/>
      <w:bookmarkStart w:id="5" w:name="_Toc80779251"/>
      <w:r w:rsidRPr="008370E7">
        <w:t>RULES OF PROCEDURE</w:t>
      </w:r>
      <w:bookmarkEnd w:id="3"/>
      <w:bookmarkEnd w:id="4"/>
      <w:bookmarkEnd w:id="5"/>
    </w:p>
    <w:p w14:paraId="296285B2" w14:textId="77777777" w:rsidR="00B03DE2" w:rsidRPr="007633ED" w:rsidRDefault="00667972" w:rsidP="007633ED">
      <w:pPr>
        <w:pStyle w:val="Heading1"/>
        <w:spacing w:before="0" w:after="0"/>
        <w:rPr>
          <w:noProof/>
          <w:sz w:val="20"/>
        </w:rPr>
      </w:pPr>
      <w:bookmarkStart w:id="6" w:name="_Toc80773316"/>
      <w:bookmarkStart w:id="7" w:name="_Toc80773474"/>
      <w:bookmarkStart w:id="8" w:name="_Toc80779252"/>
      <w:r w:rsidRPr="008370E7">
        <w:t>INDEX</w:t>
      </w:r>
      <w:bookmarkEnd w:id="6"/>
      <w:bookmarkEnd w:id="7"/>
      <w:bookmarkEnd w:id="8"/>
      <w:r w:rsidR="008370E7" w:rsidRPr="008370E7">
        <w:rPr>
          <w:rFonts w:asciiTheme="minorHAnsi" w:hAnsiTheme="minorHAnsi" w:cstheme="minorHAnsi"/>
          <w:b w:val="0"/>
          <w:sz w:val="20"/>
        </w:rPr>
        <w:fldChar w:fldCharType="begin"/>
      </w:r>
      <w:r w:rsidR="008370E7" w:rsidRPr="008370E7">
        <w:rPr>
          <w:rFonts w:asciiTheme="minorHAnsi" w:hAnsiTheme="minorHAnsi" w:cstheme="minorHAnsi"/>
          <w:b w:val="0"/>
          <w:sz w:val="20"/>
        </w:rPr>
        <w:instrText xml:space="preserve"> TOC \o "1-2" \h \z \u </w:instrText>
      </w:r>
      <w:r w:rsidR="008370E7" w:rsidRPr="008370E7">
        <w:rPr>
          <w:rFonts w:asciiTheme="minorHAnsi" w:hAnsiTheme="minorHAnsi" w:cstheme="minorHAnsi"/>
          <w:b w:val="0"/>
          <w:sz w:val="20"/>
        </w:rPr>
        <w:fldChar w:fldCharType="separate"/>
      </w:r>
    </w:p>
    <w:p w14:paraId="26A5F911" w14:textId="07541399" w:rsidR="00B03DE2" w:rsidRPr="007633ED" w:rsidRDefault="00045653" w:rsidP="008C0CA8">
      <w:pPr>
        <w:pStyle w:val="TOC1"/>
        <w:rPr>
          <w:rFonts w:eastAsiaTheme="minorEastAsia" w:cstheme="minorBidi"/>
          <w:b/>
          <w:i/>
          <w:noProof/>
          <w:lang w:eastAsia="en-CA"/>
        </w:rPr>
      </w:pPr>
      <w:hyperlink w:anchor="_Toc80779253" w:history="1">
        <w:r w:rsidR="00B03DE2" w:rsidRPr="007633ED">
          <w:rPr>
            <w:rStyle w:val="Hyperlink"/>
            <w:noProof/>
            <w:sz w:val="20"/>
            <w:szCs w:val="20"/>
          </w:rPr>
          <w:t xml:space="preserve">RULE 1 </w:t>
        </w:r>
        <w:r w:rsidR="00B03DE2" w:rsidRPr="007633ED">
          <w:rPr>
            <w:rStyle w:val="Hyperlink"/>
            <w:noProof/>
            <w:sz w:val="20"/>
            <w:szCs w:val="20"/>
          </w:rPr>
          <w:noBreakHyphen/>
          <w:t xml:space="preserve"> INTERPRETATION AND APPLICATION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_Toc80779253 \h </w:instrText>
        </w:r>
        <w:r w:rsidR="00B03DE2" w:rsidRPr="007633ED">
          <w:rPr>
            <w:noProof/>
            <w:webHidden/>
          </w:rPr>
        </w:r>
        <w:r w:rsidR="00B03DE2" w:rsidRPr="007633ED">
          <w:rPr>
            <w:noProof/>
            <w:webHidden/>
          </w:rPr>
          <w:fldChar w:fldCharType="separate"/>
        </w:r>
        <w:r w:rsidR="007633ED" w:rsidRPr="007633ED">
          <w:rPr>
            <w:noProof/>
            <w:webHidden/>
          </w:rPr>
          <w:t>1</w:t>
        </w:r>
        <w:r w:rsidR="00B03DE2" w:rsidRPr="007633ED">
          <w:rPr>
            <w:noProof/>
            <w:webHidden/>
          </w:rPr>
          <w:fldChar w:fldCharType="end"/>
        </w:r>
      </w:hyperlink>
    </w:p>
    <w:p w14:paraId="4850C390" w14:textId="60B4C8A1" w:rsidR="00B03DE2" w:rsidRPr="007633ED" w:rsidRDefault="00045653" w:rsidP="008C0CA8">
      <w:pPr>
        <w:pStyle w:val="TOC2"/>
        <w:rPr>
          <w:rFonts w:eastAsiaTheme="minorEastAsia" w:cstheme="minorBidi"/>
          <w:b/>
          <w:noProof/>
          <w:lang w:eastAsia="en-CA"/>
        </w:rPr>
      </w:pPr>
      <w:hyperlink w:anchor="_Toc80779254" w:history="1">
        <w:r w:rsidR="00B03DE2" w:rsidRPr="007633ED">
          <w:rPr>
            <w:rStyle w:val="Hyperlink"/>
            <w:noProof/>
            <w:sz w:val="20"/>
            <w:szCs w:val="20"/>
          </w:rPr>
          <w:t>1.01 Definitions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_Toc80779254 \h </w:instrText>
        </w:r>
        <w:r w:rsidR="00B03DE2" w:rsidRPr="007633ED">
          <w:rPr>
            <w:noProof/>
            <w:webHidden/>
          </w:rPr>
        </w:r>
        <w:r w:rsidR="00B03DE2" w:rsidRPr="007633ED">
          <w:rPr>
            <w:noProof/>
            <w:webHidden/>
          </w:rPr>
          <w:fldChar w:fldCharType="separate"/>
        </w:r>
        <w:r w:rsidR="007633ED" w:rsidRPr="007633ED">
          <w:rPr>
            <w:noProof/>
            <w:webHidden/>
          </w:rPr>
          <w:t>1</w:t>
        </w:r>
        <w:r w:rsidR="00B03DE2" w:rsidRPr="007633ED">
          <w:rPr>
            <w:noProof/>
            <w:webHidden/>
          </w:rPr>
          <w:fldChar w:fldCharType="end"/>
        </w:r>
      </w:hyperlink>
    </w:p>
    <w:p w14:paraId="5D6B429A" w14:textId="15BD20B6" w:rsidR="00B03DE2" w:rsidRPr="007633ED" w:rsidRDefault="00045653" w:rsidP="008C0CA8">
      <w:pPr>
        <w:pStyle w:val="TOC2"/>
        <w:rPr>
          <w:rFonts w:eastAsiaTheme="minorEastAsia" w:cstheme="minorBidi"/>
          <w:b/>
          <w:noProof/>
          <w:lang w:eastAsia="en-CA"/>
        </w:rPr>
      </w:pPr>
      <w:hyperlink w:anchor="_Toc80779255" w:history="1">
        <w:r w:rsidR="00B03DE2" w:rsidRPr="007633ED">
          <w:rPr>
            <w:rStyle w:val="Hyperlink"/>
            <w:noProof/>
            <w:sz w:val="20"/>
            <w:szCs w:val="20"/>
          </w:rPr>
          <w:t>1.02 Interpretation of Rules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_Toc80779255 \h </w:instrText>
        </w:r>
        <w:r w:rsidR="00B03DE2" w:rsidRPr="007633ED">
          <w:rPr>
            <w:noProof/>
            <w:webHidden/>
          </w:rPr>
        </w:r>
        <w:r w:rsidR="00B03DE2" w:rsidRPr="007633ED">
          <w:rPr>
            <w:noProof/>
            <w:webHidden/>
          </w:rPr>
          <w:fldChar w:fldCharType="separate"/>
        </w:r>
        <w:r w:rsidR="007633ED" w:rsidRPr="007633ED">
          <w:rPr>
            <w:noProof/>
            <w:webHidden/>
          </w:rPr>
          <w:t>2</w:t>
        </w:r>
        <w:r w:rsidR="00B03DE2" w:rsidRPr="007633ED">
          <w:rPr>
            <w:noProof/>
            <w:webHidden/>
          </w:rPr>
          <w:fldChar w:fldCharType="end"/>
        </w:r>
      </w:hyperlink>
    </w:p>
    <w:p w14:paraId="76E6FF3C" w14:textId="652D038E" w:rsidR="00B03DE2" w:rsidRPr="007633ED" w:rsidRDefault="00045653" w:rsidP="008C0CA8">
      <w:pPr>
        <w:pStyle w:val="TOC2"/>
        <w:rPr>
          <w:rFonts w:eastAsiaTheme="minorEastAsia" w:cstheme="minorBidi"/>
          <w:b/>
          <w:noProof/>
          <w:lang w:eastAsia="en-CA"/>
        </w:rPr>
      </w:pPr>
      <w:hyperlink w:anchor="_Toc80779256" w:history="1">
        <w:r w:rsidR="00B03DE2" w:rsidRPr="007633ED">
          <w:rPr>
            <w:rStyle w:val="Hyperlink"/>
            <w:noProof/>
            <w:sz w:val="20"/>
            <w:szCs w:val="20"/>
          </w:rPr>
          <w:t>1.03 Application of Rules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_Toc80779256 \h </w:instrText>
        </w:r>
        <w:r w:rsidR="00B03DE2" w:rsidRPr="007633ED">
          <w:rPr>
            <w:noProof/>
            <w:webHidden/>
          </w:rPr>
        </w:r>
        <w:r w:rsidR="00B03DE2" w:rsidRPr="007633ED">
          <w:rPr>
            <w:noProof/>
            <w:webHidden/>
          </w:rPr>
          <w:fldChar w:fldCharType="separate"/>
        </w:r>
        <w:r w:rsidR="007633ED" w:rsidRPr="007633ED">
          <w:rPr>
            <w:noProof/>
            <w:webHidden/>
          </w:rPr>
          <w:t>2</w:t>
        </w:r>
        <w:r w:rsidR="00B03DE2" w:rsidRPr="007633ED">
          <w:rPr>
            <w:noProof/>
            <w:webHidden/>
          </w:rPr>
          <w:fldChar w:fldCharType="end"/>
        </w:r>
      </w:hyperlink>
    </w:p>
    <w:p w14:paraId="16DA9337" w14:textId="6D0EB9D5" w:rsidR="00B03DE2" w:rsidRPr="007633ED" w:rsidRDefault="00045653" w:rsidP="008C0CA8">
      <w:pPr>
        <w:pStyle w:val="TOC2"/>
        <w:rPr>
          <w:rFonts w:eastAsiaTheme="minorEastAsia" w:cstheme="minorBidi"/>
          <w:b/>
          <w:noProof/>
          <w:lang w:eastAsia="en-CA"/>
        </w:rPr>
      </w:pPr>
      <w:hyperlink w:anchor="_Toc80779257" w:history="1">
        <w:r w:rsidR="00B03DE2" w:rsidRPr="007633ED">
          <w:rPr>
            <w:rStyle w:val="Hyperlink"/>
            <w:noProof/>
            <w:sz w:val="20"/>
            <w:szCs w:val="20"/>
          </w:rPr>
          <w:t>1.04 Computation, Extension or Abridgment of Time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_Toc80779257 \h </w:instrText>
        </w:r>
        <w:r w:rsidR="00B03DE2" w:rsidRPr="007633ED">
          <w:rPr>
            <w:noProof/>
            <w:webHidden/>
          </w:rPr>
        </w:r>
        <w:r w:rsidR="00B03DE2" w:rsidRPr="007633ED">
          <w:rPr>
            <w:noProof/>
            <w:webHidden/>
          </w:rPr>
          <w:fldChar w:fldCharType="separate"/>
        </w:r>
        <w:r w:rsidR="007633ED" w:rsidRPr="007633ED">
          <w:rPr>
            <w:noProof/>
            <w:webHidden/>
          </w:rPr>
          <w:t>2</w:t>
        </w:r>
        <w:r w:rsidR="00B03DE2" w:rsidRPr="007633ED">
          <w:rPr>
            <w:noProof/>
            <w:webHidden/>
          </w:rPr>
          <w:fldChar w:fldCharType="end"/>
        </w:r>
      </w:hyperlink>
    </w:p>
    <w:p w14:paraId="5A4E668B" w14:textId="45DC8771" w:rsidR="00B03DE2" w:rsidRPr="007633ED" w:rsidRDefault="00045653" w:rsidP="008C0CA8">
      <w:pPr>
        <w:pStyle w:val="TOC1"/>
        <w:rPr>
          <w:rFonts w:eastAsiaTheme="minorEastAsia" w:cstheme="minorBidi"/>
          <w:b/>
          <w:i/>
          <w:noProof/>
          <w:lang w:eastAsia="en-CA"/>
        </w:rPr>
      </w:pPr>
      <w:hyperlink w:anchor="_Toc80779258" w:history="1">
        <w:r w:rsidR="00B03DE2" w:rsidRPr="007633ED">
          <w:rPr>
            <w:rStyle w:val="Hyperlink"/>
            <w:noProof/>
            <w:sz w:val="20"/>
            <w:szCs w:val="20"/>
          </w:rPr>
          <w:t xml:space="preserve">RULE 2 </w:t>
        </w:r>
        <w:r w:rsidR="00B03DE2" w:rsidRPr="007633ED">
          <w:rPr>
            <w:rStyle w:val="Hyperlink"/>
            <w:noProof/>
            <w:sz w:val="20"/>
            <w:szCs w:val="20"/>
          </w:rPr>
          <w:noBreakHyphen/>
          <w:t xml:space="preserve"> DOCUMENTS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_Toc80779258 \h </w:instrText>
        </w:r>
        <w:r w:rsidR="00B03DE2" w:rsidRPr="007633ED">
          <w:rPr>
            <w:noProof/>
            <w:webHidden/>
          </w:rPr>
        </w:r>
        <w:r w:rsidR="00B03DE2" w:rsidRPr="007633ED">
          <w:rPr>
            <w:noProof/>
            <w:webHidden/>
          </w:rPr>
          <w:fldChar w:fldCharType="separate"/>
        </w:r>
        <w:r w:rsidR="007633ED" w:rsidRPr="007633ED">
          <w:rPr>
            <w:noProof/>
            <w:webHidden/>
          </w:rPr>
          <w:t>3</w:t>
        </w:r>
        <w:r w:rsidR="00B03DE2" w:rsidRPr="007633ED">
          <w:rPr>
            <w:noProof/>
            <w:webHidden/>
          </w:rPr>
          <w:fldChar w:fldCharType="end"/>
        </w:r>
      </w:hyperlink>
    </w:p>
    <w:p w14:paraId="0CC0B9DE" w14:textId="4D535175" w:rsidR="00B03DE2" w:rsidRPr="007633ED" w:rsidRDefault="00045653" w:rsidP="008C0CA8">
      <w:pPr>
        <w:pStyle w:val="TOC2"/>
        <w:rPr>
          <w:rFonts w:eastAsiaTheme="minorEastAsia" w:cstheme="minorBidi"/>
          <w:b/>
          <w:noProof/>
          <w:lang w:eastAsia="en-CA"/>
        </w:rPr>
      </w:pPr>
      <w:hyperlink w:anchor="_Toc80779259" w:history="1">
        <w:r w:rsidR="00B03DE2" w:rsidRPr="007633ED">
          <w:rPr>
            <w:rStyle w:val="Hyperlink"/>
            <w:noProof/>
            <w:sz w:val="20"/>
            <w:szCs w:val="20"/>
          </w:rPr>
          <w:t>2.01 Form of Documents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_Toc80779259 \h </w:instrText>
        </w:r>
        <w:r w:rsidR="00B03DE2" w:rsidRPr="007633ED">
          <w:rPr>
            <w:noProof/>
            <w:webHidden/>
          </w:rPr>
        </w:r>
        <w:r w:rsidR="00B03DE2" w:rsidRPr="007633ED">
          <w:rPr>
            <w:noProof/>
            <w:webHidden/>
          </w:rPr>
          <w:fldChar w:fldCharType="separate"/>
        </w:r>
        <w:r w:rsidR="007633ED" w:rsidRPr="007633ED">
          <w:rPr>
            <w:noProof/>
            <w:webHidden/>
          </w:rPr>
          <w:t>3</w:t>
        </w:r>
        <w:r w:rsidR="00B03DE2" w:rsidRPr="007633ED">
          <w:rPr>
            <w:noProof/>
            <w:webHidden/>
          </w:rPr>
          <w:fldChar w:fldCharType="end"/>
        </w:r>
      </w:hyperlink>
    </w:p>
    <w:p w14:paraId="58A7252E" w14:textId="57F2C8BE" w:rsidR="00B03DE2" w:rsidRPr="007633ED" w:rsidRDefault="00045653" w:rsidP="008C0CA8">
      <w:pPr>
        <w:pStyle w:val="TOC2"/>
        <w:rPr>
          <w:rFonts w:eastAsiaTheme="minorEastAsia" w:cstheme="minorBidi"/>
          <w:b/>
          <w:noProof/>
          <w:lang w:eastAsia="en-CA"/>
        </w:rPr>
      </w:pPr>
      <w:hyperlink w:anchor="_Toc80779260" w:history="1">
        <w:r w:rsidR="00B03DE2" w:rsidRPr="007633ED">
          <w:rPr>
            <w:rStyle w:val="Hyperlink"/>
            <w:noProof/>
            <w:sz w:val="20"/>
            <w:szCs w:val="20"/>
          </w:rPr>
          <w:t>2.02 Notice to be in Writing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_Toc80779260 \h </w:instrText>
        </w:r>
        <w:r w:rsidR="00B03DE2" w:rsidRPr="007633ED">
          <w:rPr>
            <w:noProof/>
            <w:webHidden/>
          </w:rPr>
        </w:r>
        <w:r w:rsidR="00B03DE2" w:rsidRPr="007633ED">
          <w:rPr>
            <w:noProof/>
            <w:webHidden/>
          </w:rPr>
          <w:fldChar w:fldCharType="separate"/>
        </w:r>
        <w:r w:rsidR="007633ED" w:rsidRPr="007633ED">
          <w:rPr>
            <w:noProof/>
            <w:webHidden/>
          </w:rPr>
          <w:t>3</w:t>
        </w:r>
        <w:r w:rsidR="00B03DE2" w:rsidRPr="007633ED">
          <w:rPr>
            <w:noProof/>
            <w:webHidden/>
          </w:rPr>
          <w:fldChar w:fldCharType="end"/>
        </w:r>
      </w:hyperlink>
    </w:p>
    <w:p w14:paraId="1F4A4402" w14:textId="51805730" w:rsidR="00B03DE2" w:rsidRPr="007633ED" w:rsidRDefault="00045653" w:rsidP="008C0CA8">
      <w:pPr>
        <w:pStyle w:val="TOC2"/>
        <w:rPr>
          <w:rFonts w:eastAsiaTheme="minorEastAsia" w:cstheme="minorBidi"/>
          <w:b/>
          <w:noProof/>
          <w:lang w:eastAsia="en-CA"/>
        </w:rPr>
      </w:pPr>
      <w:hyperlink w:anchor="_Toc80779261" w:history="1">
        <w:r w:rsidR="00B03DE2" w:rsidRPr="007633ED">
          <w:rPr>
            <w:rStyle w:val="Hyperlink"/>
            <w:noProof/>
            <w:sz w:val="20"/>
            <w:szCs w:val="20"/>
          </w:rPr>
          <w:t>2.03 Filing of Documents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_Toc80779261 \h </w:instrText>
        </w:r>
        <w:r w:rsidR="00B03DE2" w:rsidRPr="007633ED">
          <w:rPr>
            <w:noProof/>
            <w:webHidden/>
          </w:rPr>
        </w:r>
        <w:r w:rsidR="00B03DE2" w:rsidRPr="007633ED">
          <w:rPr>
            <w:noProof/>
            <w:webHidden/>
          </w:rPr>
          <w:fldChar w:fldCharType="separate"/>
        </w:r>
        <w:r w:rsidR="007633ED" w:rsidRPr="007633ED">
          <w:rPr>
            <w:noProof/>
            <w:webHidden/>
          </w:rPr>
          <w:t>3</w:t>
        </w:r>
        <w:r w:rsidR="00B03DE2" w:rsidRPr="007633ED">
          <w:rPr>
            <w:noProof/>
            <w:webHidden/>
          </w:rPr>
          <w:fldChar w:fldCharType="end"/>
        </w:r>
      </w:hyperlink>
    </w:p>
    <w:p w14:paraId="7F1FC296" w14:textId="3614617D" w:rsidR="00B03DE2" w:rsidRPr="007633ED" w:rsidRDefault="00045653" w:rsidP="008C0CA8">
      <w:pPr>
        <w:pStyle w:val="TOC1"/>
        <w:rPr>
          <w:rFonts w:eastAsiaTheme="minorEastAsia" w:cstheme="minorBidi"/>
          <w:b/>
          <w:i/>
          <w:noProof/>
          <w:lang w:eastAsia="en-CA"/>
        </w:rPr>
      </w:pPr>
      <w:hyperlink w:anchor="_Toc80779262" w:history="1">
        <w:r w:rsidR="00B03DE2" w:rsidRPr="007633ED">
          <w:rPr>
            <w:rStyle w:val="Hyperlink"/>
            <w:noProof/>
            <w:sz w:val="20"/>
            <w:szCs w:val="20"/>
          </w:rPr>
          <w:t xml:space="preserve">RULE 3 </w:t>
        </w:r>
        <w:r w:rsidR="00B03DE2" w:rsidRPr="007633ED">
          <w:rPr>
            <w:rStyle w:val="Hyperlink"/>
            <w:noProof/>
            <w:sz w:val="20"/>
            <w:szCs w:val="20"/>
          </w:rPr>
          <w:noBreakHyphen/>
          <w:t xml:space="preserve"> WAIVER OF A RULE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_Toc80779262 \h </w:instrText>
        </w:r>
        <w:r w:rsidR="00B03DE2" w:rsidRPr="007633ED">
          <w:rPr>
            <w:noProof/>
            <w:webHidden/>
          </w:rPr>
        </w:r>
        <w:r w:rsidR="00B03DE2" w:rsidRPr="007633ED">
          <w:rPr>
            <w:noProof/>
            <w:webHidden/>
          </w:rPr>
          <w:fldChar w:fldCharType="separate"/>
        </w:r>
        <w:r w:rsidR="007633ED" w:rsidRPr="007633ED">
          <w:rPr>
            <w:noProof/>
            <w:webHidden/>
          </w:rPr>
          <w:t>4</w:t>
        </w:r>
        <w:r w:rsidR="00B03DE2" w:rsidRPr="007633ED">
          <w:rPr>
            <w:noProof/>
            <w:webHidden/>
          </w:rPr>
          <w:fldChar w:fldCharType="end"/>
        </w:r>
      </w:hyperlink>
    </w:p>
    <w:p w14:paraId="0078E7BC" w14:textId="5F257F5F" w:rsidR="00B03DE2" w:rsidRPr="007633ED" w:rsidRDefault="00045653" w:rsidP="008C0CA8">
      <w:pPr>
        <w:pStyle w:val="TOC2"/>
        <w:rPr>
          <w:rFonts w:eastAsiaTheme="minorEastAsia" w:cstheme="minorBidi"/>
          <w:b/>
          <w:noProof/>
          <w:lang w:eastAsia="en-CA"/>
        </w:rPr>
      </w:pPr>
      <w:hyperlink w:anchor="_Toc80779263" w:history="1">
        <w:r w:rsidR="00B03DE2" w:rsidRPr="007633ED">
          <w:rPr>
            <w:rStyle w:val="Hyperlink"/>
            <w:noProof/>
            <w:sz w:val="20"/>
            <w:szCs w:val="20"/>
          </w:rPr>
          <w:t>3.01 Methods of Waiving a Rule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_Toc80779263 \h </w:instrText>
        </w:r>
        <w:r w:rsidR="00B03DE2" w:rsidRPr="007633ED">
          <w:rPr>
            <w:noProof/>
            <w:webHidden/>
          </w:rPr>
        </w:r>
        <w:r w:rsidR="00B03DE2" w:rsidRPr="007633ED">
          <w:rPr>
            <w:noProof/>
            <w:webHidden/>
          </w:rPr>
          <w:fldChar w:fldCharType="separate"/>
        </w:r>
        <w:r w:rsidR="007633ED" w:rsidRPr="007633ED">
          <w:rPr>
            <w:noProof/>
            <w:webHidden/>
          </w:rPr>
          <w:t>4</w:t>
        </w:r>
        <w:r w:rsidR="00B03DE2" w:rsidRPr="007633ED">
          <w:rPr>
            <w:noProof/>
            <w:webHidden/>
          </w:rPr>
          <w:fldChar w:fldCharType="end"/>
        </w:r>
      </w:hyperlink>
    </w:p>
    <w:p w14:paraId="395ED8DC" w14:textId="1EE5C8C3" w:rsidR="00B03DE2" w:rsidRPr="007633ED" w:rsidRDefault="00045653" w:rsidP="008C0CA8">
      <w:pPr>
        <w:pStyle w:val="TOC2"/>
        <w:rPr>
          <w:rFonts w:eastAsiaTheme="minorEastAsia" w:cstheme="minorBidi"/>
          <w:b/>
          <w:noProof/>
          <w:lang w:eastAsia="en-CA"/>
        </w:rPr>
      </w:pPr>
      <w:hyperlink w:anchor="_Toc80779264" w:history="1">
        <w:r w:rsidR="00B03DE2" w:rsidRPr="007633ED">
          <w:rPr>
            <w:rStyle w:val="Hyperlink"/>
            <w:noProof/>
            <w:sz w:val="20"/>
            <w:szCs w:val="20"/>
          </w:rPr>
          <w:t>3.02 Plea of No Contest</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_Toc80779264 \h </w:instrText>
        </w:r>
        <w:r w:rsidR="00B03DE2" w:rsidRPr="007633ED">
          <w:rPr>
            <w:noProof/>
            <w:webHidden/>
          </w:rPr>
        </w:r>
        <w:r w:rsidR="00B03DE2" w:rsidRPr="007633ED">
          <w:rPr>
            <w:noProof/>
            <w:webHidden/>
          </w:rPr>
          <w:fldChar w:fldCharType="separate"/>
        </w:r>
        <w:r w:rsidR="007633ED" w:rsidRPr="007633ED">
          <w:rPr>
            <w:noProof/>
            <w:webHidden/>
          </w:rPr>
          <w:t>4</w:t>
        </w:r>
        <w:r w:rsidR="00B03DE2" w:rsidRPr="007633ED">
          <w:rPr>
            <w:noProof/>
            <w:webHidden/>
          </w:rPr>
          <w:fldChar w:fldCharType="end"/>
        </w:r>
      </w:hyperlink>
    </w:p>
    <w:p w14:paraId="06B2474B" w14:textId="386F5B71" w:rsidR="00B03DE2" w:rsidRPr="007633ED" w:rsidRDefault="00045653" w:rsidP="008C0CA8">
      <w:pPr>
        <w:pStyle w:val="TOC2"/>
        <w:rPr>
          <w:rFonts w:eastAsiaTheme="minorEastAsia" w:cstheme="minorBidi"/>
          <w:b/>
          <w:noProof/>
          <w:lang w:eastAsia="en-CA"/>
        </w:rPr>
      </w:pPr>
      <w:hyperlink w:anchor="_Toc80779265" w:history="1">
        <w:r w:rsidR="00B03DE2" w:rsidRPr="007633ED">
          <w:rPr>
            <w:rStyle w:val="Hyperlink"/>
            <w:noProof/>
            <w:sz w:val="20"/>
            <w:szCs w:val="20"/>
          </w:rPr>
          <w:t>3.03 Permission to Resign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_Toc80779265 \h </w:instrText>
        </w:r>
        <w:r w:rsidR="00B03DE2" w:rsidRPr="007633ED">
          <w:rPr>
            <w:noProof/>
            <w:webHidden/>
          </w:rPr>
        </w:r>
        <w:r w:rsidR="00B03DE2" w:rsidRPr="007633ED">
          <w:rPr>
            <w:noProof/>
            <w:webHidden/>
          </w:rPr>
          <w:fldChar w:fldCharType="separate"/>
        </w:r>
        <w:r w:rsidR="007633ED" w:rsidRPr="007633ED">
          <w:rPr>
            <w:noProof/>
            <w:webHidden/>
          </w:rPr>
          <w:t>5</w:t>
        </w:r>
        <w:r w:rsidR="00B03DE2" w:rsidRPr="007633ED">
          <w:rPr>
            <w:noProof/>
            <w:webHidden/>
          </w:rPr>
          <w:fldChar w:fldCharType="end"/>
        </w:r>
      </w:hyperlink>
    </w:p>
    <w:p w14:paraId="0065BF3F" w14:textId="04850BAE" w:rsidR="00B03DE2" w:rsidRPr="007633ED" w:rsidRDefault="00045653" w:rsidP="008C0CA8">
      <w:pPr>
        <w:pStyle w:val="TOC1"/>
        <w:rPr>
          <w:rFonts w:eastAsiaTheme="minorEastAsia" w:cstheme="minorBidi"/>
          <w:b/>
          <w:i/>
          <w:noProof/>
          <w:lang w:eastAsia="en-CA"/>
        </w:rPr>
      </w:pPr>
      <w:hyperlink w:anchor="_Toc80779266" w:history="1">
        <w:r w:rsidR="00B03DE2" w:rsidRPr="007633ED">
          <w:rPr>
            <w:rStyle w:val="Hyperlink"/>
            <w:noProof/>
            <w:sz w:val="20"/>
            <w:szCs w:val="20"/>
          </w:rPr>
          <w:t xml:space="preserve">RULE 4 </w:t>
        </w:r>
        <w:r w:rsidR="00B03DE2" w:rsidRPr="007633ED">
          <w:rPr>
            <w:rStyle w:val="Hyperlink"/>
            <w:noProof/>
            <w:sz w:val="20"/>
            <w:szCs w:val="20"/>
          </w:rPr>
          <w:noBreakHyphen/>
          <w:t xml:space="preserve"> SUBMISSIONS TO THE CHAIR</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_Toc80779266 \h </w:instrText>
        </w:r>
        <w:r w:rsidR="00B03DE2" w:rsidRPr="007633ED">
          <w:rPr>
            <w:noProof/>
            <w:webHidden/>
          </w:rPr>
        </w:r>
        <w:r w:rsidR="00B03DE2" w:rsidRPr="007633ED">
          <w:rPr>
            <w:noProof/>
            <w:webHidden/>
          </w:rPr>
          <w:fldChar w:fldCharType="separate"/>
        </w:r>
        <w:r w:rsidR="007633ED" w:rsidRPr="007633ED">
          <w:rPr>
            <w:noProof/>
            <w:webHidden/>
          </w:rPr>
          <w:t>5</w:t>
        </w:r>
        <w:r w:rsidR="00B03DE2" w:rsidRPr="007633ED">
          <w:rPr>
            <w:noProof/>
            <w:webHidden/>
          </w:rPr>
          <w:fldChar w:fldCharType="end"/>
        </w:r>
      </w:hyperlink>
    </w:p>
    <w:p w14:paraId="5A6693CD" w14:textId="40603B28" w:rsidR="00B03DE2" w:rsidRPr="007633ED" w:rsidRDefault="00045653" w:rsidP="008C0CA8">
      <w:pPr>
        <w:pStyle w:val="TOC2"/>
        <w:rPr>
          <w:rFonts w:eastAsiaTheme="minorEastAsia" w:cstheme="minorBidi"/>
          <w:b/>
          <w:noProof/>
          <w:lang w:eastAsia="en-CA"/>
        </w:rPr>
      </w:pPr>
      <w:hyperlink w:anchor="_Toc80779267" w:history="1">
        <w:r w:rsidR="00B03DE2" w:rsidRPr="007633ED">
          <w:rPr>
            <w:rStyle w:val="Hyperlink"/>
            <w:noProof/>
            <w:sz w:val="20"/>
            <w:szCs w:val="20"/>
          </w:rPr>
          <w:t>4.01 Procedure for Making Submissions to the Chair</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_Toc80779267 \h </w:instrText>
        </w:r>
        <w:r w:rsidR="00B03DE2" w:rsidRPr="007633ED">
          <w:rPr>
            <w:noProof/>
            <w:webHidden/>
          </w:rPr>
        </w:r>
        <w:r w:rsidR="00B03DE2" w:rsidRPr="007633ED">
          <w:rPr>
            <w:noProof/>
            <w:webHidden/>
          </w:rPr>
          <w:fldChar w:fldCharType="separate"/>
        </w:r>
        <w:r w:rsidR="007633ED" w:rsidRPr="007633ED">
          <w:rPr>
            <w:noProof/>
            <w:webHidden/>
          </w:rPr>
          <w:t>5</w:t>
        </w:r>
        <w:r w:rsidR="00B03DE2" w:rsidRPr="007633ED">
          <w:rPr>
            <w:noProof/>
            <w:webHidden/>
          </w:rPr>
          <w:fldChar w:fldCharType="end"/>
        </w:r>
      </w:hyperlink>
    </w:p>
    <w:p w14:paraId="2C40F6FE" w14:textId="1BA29EC1" w:rsidR="00B03DE2" w:rsidRPr="007633ED" w:rsidRDefault="00045653" w:rsidP="008C0CA8">
      <w:pPr>
        <w:pStyle w:val="TOC1"/>
        <w:rPr>
          <w:rFonts w:eastAsiaTheme="minorEastAsia" w:cstheme="minorBidi"/>
          <w:b/>
          <w:i/>
          <w:noProof/>
          <w:lang w:eastAsia="en-CA"/>
        </w:rPr>
      </w:pPr>
      <w:hyperlink w:anchor="_Toc80779268" w:history="1">
        <w:r w:rsidR="00B03DE2" w:rsidRPr="007633ED">
          <w:rPr>
            <w:rStyle w:val="Hyperlink"/>
            <w:noProof/>
            <w:sz w:val="20"/>
            <w:szCs w:val="20"/>
          </w:rPr>
          <w:t xml:space="preserve">RULE 5 </w:t>
        </w:r>
        <w:r w:rsidR="00B03DE2" w:rsidRPr="007633ED">
          <w:rPr>
            <w:rStyle w:val="Hyperlink"/>
            <w:noProof/>
            <w:sz w:val="20"/>
            <w:szCs w:val="20"/>
          </w:rPr>
          <w:noBreakHyphen/>
          <w:t xml:space="preserve"> MOTIONS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_Toc80779268 \h </w:instrText>
        </w:r>
        <w:r w:rsidR="00B03DE2" w:rsidRPr="007633ED">
          <w:rPr>
            <w:noProof/>
            <w:webHidden/>
          </w:rPr>
        </w:r>
        <w:r w:rsidR="00B03DE2" w:rsidRPr="007633ED">
          <w:rPr>
            <w:noProof/>
            <w:webHidden/>
          </w:rPr>
          <w:fldChar w:fldCharType="separate"/>
        </w:r>
        <w:r w:rsidR="007633ED" w:rsidRPr="007633ED">
          <w:rPr>
            <w:noProof/>
            <w:webHidden/>
          </w:rPr>
          <w:t>5</w:t>
        </w:r>
        <w:r w:rsidR="00B03DE2" w:rsidRPr="007633ED">
          <w:rPr>
            <w:noProof/>
            <w:webHidden/>
          </w:rPr>
          <w:fldChar w:fldCharType="end"/>
        </w:r>
      </w:hyperlink>
    </w:p>
    <w:p w14:paraId="53503621" w14:textId="578620E2" w:rsidR="00B03DE2" w:rsidRPr="007633ED" w:rsidRDefault="00045653" w:rsidP="008C0CA8">
      <w:pPr>
        <w:pStyle w:val="TOC2"/>
        <w:rPr>
          <w:rFonts w:eastAsiaTheme="minorEastAsia" w:cstheme="minorBidi"/>
          <w:b/>
          <w:noProof/>
          <w:lang w:eastAsia="en-CA"/>
        </w:rPr>
      </w:pPr>
      <w:hyperlink w:anchor="_Toc80779269" w:history="1">
        <w:r w:rsidR="00B03DE2" w:rsidRPr="007633ED">
          <w:rPr>
            <w:rStyle w:val="Hyperlink"/>
            <w:noProof/>
            <w:sz w:val="20"/>
            <w:szCs w:val="20"/>
          </w:rPr>
          <w:t>5.01 Initiating Motions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_Toc80779269 \h </w:instrText>
        </w:r>
        <w:r w:rsidR="00B03DE2" w:rsidRPr="007633ED">
          <w:rPr>
            <w:noProof/>
            <w:webHidden/>
          </w:rPr>
        </w:r>
        <w:r w:rsidR="00B03DE2" w:rsidRPr="007633ED">
          <w:rPr>
            <w:noProof/>
            <w:webHidden/>
          </w:rPr>
          <w:fldChar w:fldCharType="separate"/>
        </w:r>
        <w:r w:rsidR="007633ED" w:rsidRPr="007633ED">
          <w:rPr>
            <w:noProof/>
            <w:webHidden/>
          </w:rPr>
          <w:t>5</w:t>
        </w:r>
        <w:r w:rsidR="00B03DE2" w:rsidRPr="007633ED">
          <w:rPr>
            <w:noProof/>
            <w:webHidden/>
          </w:rPr>
          <w:fldChar w:fldCharType="end"/>
        </w:r>
      </w:hyperlink>
    </w:p>
    <w:p w14:paraId="4739713F" w14:textId="2B359C3C" w:rsidR="00B03DE2" w:rsidRPr="007633ED" w:rsidRDefault="00045653" w:rsidP="008C0CA8">
      <w:pPr>
        <w:pStyle w:val="TOC2"/>
        <w:rPr>
          <w:rFonts w:eastAsiaTheme="minorEastAsia" w:cstheme="minorBidi"/>
          <w:b/>
          <w:noProof/>
          <w:lang w:eastAsia="en-CA"/>
        </w:rPr>
      </w:pPr>
      <w:hyperlink w:anchor="_Toc80779270" w:history="1">
        <w:r w:rsidR="00B03DE2" w:rsidRPr="007633ED">
          <w:rPr>
            <w:rStyle w:val="Hyperlink"/>
            <w:noProof/>
            <w:sz w:val="20"/>
            <w:szCs w:val="20"/>
          </w:rPr>
          <w:t>5.02 Scheduling a Motion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_Toc80779270 \h </w:instrText>
        </w:r>
        <w:r w:rsidR="00B03DE2" w:rsidRPr="007633ED">
          <w:rPr>
            <w:noProof/>
            <w:webHidden/>
          </w:rPr>
        </w:r>
        <w:r w:rsidR="00B03DE2" w:rsidRPr="007633ED">
          <w:rPr>
            <w:noProof/>
            <w:webHidden/>
          </w:rPr>
          <w:fldChar w:fldCharType="separate"/>
        </w:r>
        <w:r w:rsidR="007633ED" w:rsidRPr="007633ED">
          <w:rPr>
            <w:noProof/>
            <w:webHidden/>
          </w:rPr>
          <w:t>7</w:t>
        </w:r>
        <w:r w:rsidR="00B03DE2" w:rsidRPr="007633ED">
          <w:rPr>
            <w:noProof/>
            <w:webHidden/>
          </w:rPr>
          <w:fldChar w:fldCharType="end"/>
        </w:r>
      </w:hyperlink>
    </w:p>
    <w:p w14:paraId="01BA4EE3" w14:textId="4F415881" w:rsidR="00B03DE2" w:rsidRPr="007633ED" w:rsidRDefault="00045653" w:rsidP="008C0CA8">
      <w:pPr>
        <w:pStyle w:val="TOC2"/>
        <w:rPr>
          <w:rFonts w:eastAsiaTheme="minorEastAsia" w:cstheme="minorBidi"/>
          <w:b/>
          <w:noProof/>
          <w:lang w:eastAsia="en-CA"/>
        </w:rPr>
      </w:pPr>
      <w:hyperlink w:anchor="_Toc80779271" w:history="1">
        <w:r w:rsidR="00B03DE2" w:rsidRPr="007633ED">
          <w:rPr>
            <w:rStyle w:val="Hyperlink"/>
            <w:noProof/>
            <w:sz w:val="20"/>
            <w:szCs w:val="20"/>
          </w:rPr>
          <w:t>5.03 Evidence on Motions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_Toc80779271 \h </w:instrText>
        </w:r>
        <w:r w:rsidR="00B03DE2" w:rsidRPr="007633ED">
          <w:rPr>
            <w:noProof/>
            <w:webHidden/>
          </w:rPr>
        </w:r>
        <w:r w:rsidR="00B03DE2" w:rsidRPr="007633ED">
          <w:rPr>
            <w:noProof/>
            <w:webHidden/>
          </w:rPr>
          <w:fldChar w:fldCharType="separate"/>
        </w:r>
        <w:r w:rsidR="007633ED" w:rsidRPr="007633ED">
          <w:rPr>
            <w:noProof/>
            <w:webHidden/>
          </w:rPr>
          <w:t>7</w:t>
        </w:r>
        <w:r w:rsidR="00B03DE2" w:rsidRPr="007633ED">
          <w:rPr>
            <w:noProof/>
            <w:webHidden/>
          </w:rPr>
          <w:fldChar w:fldCharType="end"/>
        </w:r>
      </w:hyperlink>
    </w:p>
    <w:p w14:paraId="63711B80" w14:textId="429EC76F" w:rsidR="00B03DE2" w:rsidRPr="007633ED" w:rsidRDefault="00045653" w:rsidP="008C0CA8">
      <w:pPr>
        <w:pStyle w:val="TOC2"/>
        <w:rPr>
          <w:rFonts w:eastAsiaTheme="minorEastAsia" w:cstheme="minorBidi"/>
          <w:b/>
          <w:noProof/>
          <w:lang w:eastAsia="en-CA"/>
        </w:rPr>
      </w:pPr>
      <w:hyperlink w:anchor="_Toc80779272" w:history="1">
        <w:r w:rsidR="00B03DE2" w:rsidRPr="007633ED">
          <w:rPr>
            <w:rStyle w:val="Hyperlink"/>
            <w:noProof/>
            <w:sz w:val="20"/>
            <w:szCs w:val="20"/>
          </w:rPr>
          <w:t>5.04 Materials on Motions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_Toc80779272 \h </w:instrText>
        </w:r>
        <w:r w:rsidR="00B03DE2" w:rsidRPr="007633ED">
          <w:rPr>
            <w:noProof/>
            <w:webHidden/>
          </w:rPr>
        </w:r>
        <w:r w:rsidR="00B03DE2" w:rsidRPr="007633ED">
          <w:rPr>
            <w:noProof/>
            <w:webHidden/>
          </w:rPr>
          <w:fldChar w:fldCharType="separate"/>
        </w:r>
        <w:r w:rsidR="007633ED" w:rsidRPr="007633ED">
          <w:rPr>
            <w:noProof/>
            <w:webHidden/>
          </w:rPr>
          <w:t>7</w:t>
        </w:r>
        <w:r w:rsidR="00B03DE2" w:rsidRPr="007633ED">
          <w:rPr>
            <w:noProof/>
            <w:webHidden/>
          </w:rPr>
          <w:fldChar w:fldCharType="end"/>
        </w:r>
      </w:hyperlink>
    </w:p>
    <w:p w14:paraId="0538F0D2" w14:textId="635759F7" w:rsidR="00B03DE2" w:rsidRPr="007633ED" w:rsidRDefault="00045653" w:rsidP="008C0CA8">
      <w:pPr>
        <w:pStyle w:val="TOC2"/>
        <w:rPr>
          <w:rFonts w:eastAsiaTheme="minorEastAsia" w:cstheme="minorBidi"/>
          <w:b/>
          <w:noProof/>
          <w:lang w:eastAsia="en-CA"/>
        </w:rPr>
      </w:pPr>
      <w:hyperlink w:anchor="_Toc80779273" w:history="1">
        <w:r w:rsidR="00B03DE2" w:rsidRPr="007633ED">
          <w:rPr>
            <w:rStyle w:val="Hyperlink"/>
            <w:noProof/>
            <w:sz w:val="20"/>
            <w:szCs w:val="20"/>
          </w:rPr>
          <w:t>5.05 Assigning a Motion Panel</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_Toc80779273 \h </w:instrText>
        </w:r>
        <w:r w:rsidR="00B03DE2" w:rsidRPr="007633ED">
          <w:rPr>
            <w:noProof/>
            <w:webHidden/>
          </w:rPr>
        </w:r>
        <w:r w:rsidR="00B03DE2" w:rsidRPr="007633ED">
          <w:rPr>
            <w:noProof/>
            <w:webHidden/>
          </w:rPr>
          <w:fldChar w:fldCharType="separate"/>
        </w:r>
        <w:r w:rsidR="007633ED" w:rsidRPr="007633ED">
          <w:rPr>
            <w:noProof/>
            <w:webHidden/>
          </w:rPr>
          <w:t>8</w:t>
        </w:r>
        <w:r w:rsidR="00B03DE2" w:rsidRPr="007633ED">
          <w:rPr>
            <w:noProof/>
            <w:webHidden/>
          </w:rPr>
          <w:fldChar w:fldCharType="end"/>
        </w:r>
      </w:hyperlink>
    </w:p>
    <w:p w14:paraId="747B614E" w14:textId="70835E16" w:rsidR="00B03DE2" w:rsidRPr="007633ED" w:rsidRDefault="00045653" w:rsidP="008C0CA8">
      <w:pPr>
        <w:pStyle w:val="TOC2"/>
        <w:rPr>
          <w:rFonts w:eastAsiaTheme="minorEastAsia" w:cstheme="minorBidi"/>
          <w:b/>
          <w:noProof/>
          <w:lang w:eastAsia="en-CA"/>
        </w:rPr>
      </w:pPr>
      <w:hyperlink w:anchor="_Toc80779274" w:history="1">
        <w:r w:rsidR="00B03DE2" w:rsidRPr="007633ED">
          <w:rPr>
            <w:rStyle w:val="Hyperlink"/>
            <w:noProof/>
            <w:sz w:val="20"/>
            <w:szCs w:val="20"/>
          </w:rPr>
          <w:t>5.06 Hearing Motions Electronically</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_Toc80779274 \h </w:instrText>
        </w:r>
        <w:r w:rsidR="00B03DE2" w:rsidRPr="007633ED">
          <w:rPr>
            <w:noProof/>
            <w:webHidden/>
          </w:rPr>
        </w:r>
        <w:r w:rsidR="00B03DE2" w:rsidRPr="007633ED">
          <w:rPr>
            <w:noProof/>
            <w:webHidden/>
          </w:rPr>
          <w:fldChar w:fldCharType="separate"/>
        </w:r>
        <w:r w:rsidR="007633ED" w:rsidRPr="007633ED">
          <w:rPr>
            <w:noProof/>
            <w:webHidden/>
          </w:rPr>
          <w:t>8</w:t>
        </w:r>
        <w:r w:rsidR="00B03DE2" w:rsidRPr="007633ED">
          <w:rPr>
            <w:noProof/>
            <w:webHidden/>
          </w:rPr>
          <w:fldChar w:fldCharType="end"/>
        </w:r>
      </w:hyperlink>
    </w:p>
    <w:p w14:paraId="3C50F64E" w14:textId="1DA6B7ED" w:rsidR="00B03DE2" w:rsidRPr="007633ED" w:rsidRDefault="00045653" w:rsidP="008C0CA8">
      <w:pPr>
        <w:pStyle w:val="TOC2"/>
        <w:rPr>
          <w:rFonts w:eastAsiaTheme="minorEastAsia" w:cstheme="minorBidi"/>
          <w:b/>
          <w:noProof/>
          <w:lang w:eastAsia="en-CA"/>
        </w:rPr>
      </w:pPr>
      <w:hyperlink w:anchor="_Toc80779275" w:history="1">
        <w:r w:rsidR="00B03DE2" w:rsidRPr="007633ED">
          <w:rPr>
            <w:rStyle w:val="Hyperlink"/>
            <w:noProof/>
            <w:sz w:val="20"/>
            <w:szCs w:val="20"/>
          </w:rPr>
          <w:t>5.07 Written Order</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_Toc80779275 \h </w:instrText>
        </w:r>
        <w:r w:rsidR="00B03DE2" w:rsidRPr="007633ED">
          <w:rPr>
            <w:noProof/>
            <w:webHidden/>
          </w:rPr>
        </w:r>
        <w:r w:rsidR="00B03DE2" w:rsidRPr="007633ED">
          <w:rPr>
            <w:noProof/>
            <w:webHidden/>
          </w:rPr>
          <w:fldChar w:fldCharType="separate"/>
        </w:r>
        <w:r w:rsidR="007633ED" w:rsidRPr="007633ED">
          <w:rPr>
            <w:noProof/>
            <w:webHidden/>
          </w:rPr>
          <w:t>8</w:t>
        </w:r>
        <w:r w:rsidR="00B03DE2" w:rsidRPr="007633ED">
          <w:rPr>
            <w:noProof/>
            <w:webHidden/>
          </w:rPr>
          <w:fldChar w:fldCharType="end"/>
        </w:r>
      </w:hyperlink>
    </w:p>
    <w:p w14:paraId="0905E9AD" w14:textId="37B27B50" w:rsidR="00B03DE2" w:rsidRPr="007633ED" w:rsidRDefault="00045653" w:rsidP="008C0CA8">
      <w:pPr>
        <w:pStyle w:val="TOC2"/>
        <w:rPr>
          <w:rFonts w:eastAsiaTheme="minorEastAsia" w:cstheme="minorBidi"/>
          <w:b/>
          <w:noProof/>
          <w:lang w:eastAsia="en-CA"/>
        </w:rPr>
      </w:pPr>
      <w:hyperlink w:anchor="_Toc80779276" w:history="1">
        <w:r w:rsidR="00B03DE2" w:rsidRPr="007633ED">
          <w:rPr>
            <w:rStyle w:val="Hyperlink"/>
            <w:noProof/>
            <w:sz w:val="20"/>
            <w:szCs w:val="20"/>
          </w:rPr>
          <w:t>5.08 Renewing or Rearguing a Motion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_Toc80779276 \h </w:instrText>
        </w:r>
        <w:r w:rsidR="00B03DE2" w:rsidRPr="007633ED">
          <w:rPr>
            <w:noProof/>
            <w:webHidden/>
          </w:rPr>
        </w:r>
        <w:r w:rsidR="00B03DE2" w:rsidRPr="007633ED">
          <w:rPr>
            <w:noProof/>
            <w:webHidden/>
          </w:rPr>
          <w:fldChar w:fldCharType="separate"/>
        </w:r>
        <w:r w:rsidR="007633ED" w:rsidRPr="007633ED">
          <w:rPr>
            <w:noProof/>
            <w:webHidden/>
          </w:rPr>
          <w:t>8</w:t>
        </w:r>
        <w:r w:rsidR="00B03DE2" w:rsidRPr="007633ED">
          <w:rPr>
            <w:noProof/>
            <w:webHidden/>
          </w:rPr>
          <w:fldChar w:fldCharType="end"/>
        </w:r>
      </w:hyperlink>
    </w:p>
    <w:p w14:paraId="42E2556F" w14:textId="1CDA4F44" w:rsidR="00B03DE2" w:rsidRPr="007633ED" w:rsidRDefault="00045653" w:rsidP="008C0CA8">
      <w:pPr>
        <w:pStyle w:val="TOC2"/>
        <w:rPr>
          <w:rFonts w:eastAsiaTheme="minorEastAsia" w:cstheme="minorBidi"/>
          <w:b/>
          <w:noProof/>
          <w:lang w:eastAsia="en-CA"/>
        </w:rPr>
      </w:pPr>
      <w:hyperlink w:anchor="_Toc80779277" w:history="1">
        <w:r w:rsidR="00B03DE2" w:rsidRPr="007633ED">
          <w:rPr>
            <w:rStyle w:val="Hyperlink"/>
            <w:noProof/>
            <w:sz w:val="20"/>
            <w:szCs w:val="20"/>
          </w:rPr>
          <w:t>5.09 Time Limits on Oral Submissions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_Toc80779277 \h </w:instrText>
        </w:r>
        <w:r w:rsidR="00B03DE2" w:rsidRPr="007633ED">
          <w:rPr>
            <w:noProof/>
            <w:webHidden/>
          </w:rPr>
        </w:r>
        <w:r w:rsidR="00B03DE2" w:rsidRPr="007633ED">
          <w:rPr>
            <w:noProof/>
            <w:webHidden/>
          </w:rPr>
          <w:fldChar w:fldCharType="separate"/>
        </w:r>
        <w:r w:rsidR="007633ED" w:rsidRPr="007633ED">
          <w:rPr>
            <w:noProof/>
            <w:webHidden/>
          </w:rPr>
          <w:t>9</w:t>
        </w:r>
        <w:r w:rsidR="00B03DE2" w:rsidRPr="007633ED">
          <w:rPr>
            <w:noProof/>
            <w:webHidden/>
          </w:rPr>
          <w:fldChar w:fldCharType="end"/>
        </w:r>
      </w:hyperlink>
    </w:p>
    <w:p w14:paraId="7FF45704" w14:textId="5BE9A230" w:rsidR="00B03DE2" w:rsidRPr="007633ED" w:rsidRDefault="00045653" w:rsidP="008C0CA8">
      <w:pPr>
        <w:pStyle w:val="TOC1"/>
        <w:rPr>
          <w:rFonts w:eastAsiaTheme="minorEastAsia" w:cstheme="minorBidi"/>
          <w:b/>
          <w:i/>
          <w:noProof/>
          <w:lang w:eastAsia="en-CA"/>
        </w:rPr>
      </w:pPr>
      <w:hyperlink w:anchor="_Toc80779278" w:history="1">
        <w:r w:rsidR="00B03DE2" w:rsidRPr="007633ED">
          <w:rPr>
            <w:rStyle w:val="Hyperlink"/>
            <w:noProof/>
            <w:sz w:val="20"/>
            <w:szCs w:val="20"/>
          </w:rPr>
          <w:t xml:space="preserve">RULE 6 </w:t>
        </w:r>
        <w:r w:rsidR="00B03DE2" w:rsidRPr="007633ED">
          <w:rPr>
            <w:rStyle w:val="Hyperlink"/>
            <w:noProof/>
            <w:sz w:val="20"/>
            <w:szCs w:val="20"/>
          </w:rPr>
          <w:noBreakHyphen/>
          <w:t xml:space="preserve"> PRE</w:t>
        </w:r>
        <w:r w:rsidR="00B03DE2" w:rsidRPr="007633ED">
          <w:rPr>
            <w:rStyle w:val="Hyperlink"/>
            <w:noProof/>
            <w:sz w:val="20"/>
            <w:szCs w:val="20"/>
          </w:rPr>
          <w:noBreakHyphen/>
          <w:t>HEARING CONFERENCES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_Toc80779278 \h </w:instrText>
        </w:r>
        <w:r w:rsidR="00B03DE2" w:rsidRPr="007633ED">
          <w:rPr>
            <w:noProof/>
            <w:webHidden/>
          </w:rPr>
        </w:r>
        <w:r w:rsidR="00B03DE2" w:rsidRPr="007633ED">
          <w:rPr>
            <w:noProof/>
            <w:webHidden/>
          </w:rPr>
          <w:fldChar w:fldCharType="separate"/>
        </w:r>
        <w:r w:rsidR="007633ED" w:rsidRPr="007633ED">
          <w:rPr>
            <w:noProof/>
            <w:webHidden/>
          </w:rPr>
          <w:t>9</w:t>
        </w:r>
        <w:r w:rsidR="00B03DE2" w:rsidRPr="007633ED">
          <w:rPr>
            <w:noProof/>
            <w:webHidden/>
          </w:rPr>
          <w:fldChar w:fldCharType="end"/>
        </w:r>
      </w:hyperlink>
    </w:p>
    <w:p w14:paraId="5BBB3088" w14:textId="172F1BF7" w:rsidR="00B03DE2" w:rsidRPr="007633ED" w:rsidRDefault="00045653" w:rsidP="008C0CA8">
      <w:pPr>
        <w:pStyle w:val="TOC2"/>
        <w:rPr>
          <w:rFonts w:eastAsiaTheme="minorEastAsia" w:cstheme="minorBidi"/>
          <w:b/>
          <w:noProof/>
          <w:lang w:eastAsia="en-CA"/>
        </w:rPr>
      </w:pPr>
      <w:hyperlink w:anchor="_Toc80779279" w:history="1">
        <w:r w:rsidR="00B03DE2" w:rsidRPr="007633ED">
          <w:rPr>
            <w:rStyle w:val="Hyperlink"/>
            <w:noProof/>
            <w:sz w:val="20"/>
            <w:szCs w:val="20"/>
          </w:rPr>
          <w:t>6.01 Initiating Pre</w:t>
        </w:r>
        <w:r w:rsidR="00B03DE2" w:rsidRPr="007633ED">
          <w:rPr>
            <w:rStyle w:val="Hyperlink"/>
            <w:noProof/>
            <w:sz w:val="20"/>
            <w:szCs w:val="20"/>
          </w:rPr>
          <w:noBreakHyphen/>
          <w:t>hearing Conferences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_Toc80779279 \h </w:instrText>
        </w:r>
        <w:r w:rsidR="00B03DE2" w:rsidRPr="007633ED">
          <w:rPr>
            <w:noProof/>
            <w:webHidden/>
          </w:rPr>
        </w:r>
        <w:r w:rsidR="00B03DE2" w:rsidRPr="007633ED">
          <w:rPr>
            <w:noProof/>
            <w:webHidden/>
          </w:rPr>
          <w:fldChar w:fldCharType="separate"/>
        </w:r>
        <w:r w:rsidR="007633ED" w:rsidRPr="007633ED">
          <w:rPr>
            <w:noProof/>
            <w:webHidden/>
          </w:rPr>
          <w:t>9</w:t>
        </w:r>
        <w:r w:rsidR="00B03DE2" w:rsidRPr="007633ED">
          <w:rPr>
            <w:noProof/>
            <w:webHidden/>
          </w:rPr>
          <w:fldChar w:fldCharType="end"/>
        </w:r>
      </w:hyperlink>
    </w:p>
    <w:p w14:paraId="3741C9D1" w14:textId="531308DB" w:rsidR="00B03DE2" w:rsidRPr="007633ED" w:rsidRDefault="00045653" w:rsidP="008C0CA8">
      <w:pPr>
        <w:pStyle w:val="TOC2"/>
        <w:rPr>
          <w:rFonts w:eastAsiaTheme="minorEastAsia" w:cstheme="minorBidi"/>
          <w:b/>
          <w:noProof/>
          <w:lang w:eastAsia="en-CA"/>
        </w:rPr>
      </w:pPr>
      <w:hyperlink w:anchor="_Toc80779280" w:history="1">
        <w:r w:rsidR="00B03DE2" w:rsidRPr="007633ED">
          <w:rPr>
            <w:rStyle w:val="Hyperlink"/>
            <w:noProof/>
            <w:sz w:val="20"/>
            <w:szCs w:val="20"/>
          </w:rPr>
          <w:t>6.02 Pre</w:t>
        </w:r>
        <w:r w:rsidR="00B03DE2" w:rsidRPr="007633ED">
          <w:rPr>
            <w:rStyle w:val="Hyperlink"/>
            <w:noProof/>
            <w:sz w:val="20"/>
            <w:szCs w:val="20"/>
          </w:rPr>
          <w:noBreakHyphen/>
          <w:t>hearing Conference Memorandum</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_Toc80779280 \h </w:instrText>
        </w:r>
        <w:r w:rsidR="00B03DE2" w:rsidRPr="007633ED">
          <w:rPr>
            <w:noProof/>
            <w:webHidden/>
          </w:rPr>
        </w:r>
        <w:r w:rsidR="00B03DE2" w:rsidRPr="007633ED">
          <w:rPr>
            <w:noProof/>
            <w:webHidden/>
          </w:rPr>
          <w:fldChar w:fldCharType="separate"/>
        </w:r>
        <w:r w:rsidR="007633ED" w:rsidRPr="007633ED">
          <w:rPr>
            <w:noProof/>
            <w:webHidden/>
          </w:rPr>
          <w:t>9</w:t>
        </w:r>
        <w:r w:rsidR="00B03DE2" w:rsidRPr="007633ED">
          <w:rPr>
            <w:noProof/>
            <w:webHidden/>
          </w:rPr>
          <w:fldChar w:fldCharType="end"/>
        </w:r>
      </w:hyperlink>
    </w:p>
    <w:p w14:paraId="71E82CCA" w14:textId="1D385BB2" w:rsidR="00B03DE2" w:rsidRPr="007633ED" w:rsidRDefault="00045653" w:rsidP="008C0CA8">
      <w:pPr>
        <w:pStyle w:val="TOC2"/>
        <w:rPr>
          <w:rFonts w:eastAsiaTheme="minorEastAsia" w:cstheme="minorBidi"/>
          <w:b/>
          <w:noProof/>
          <w:lang w:eastAsia="en-CA"/>
        </w:rPr>
      </w:pPr>
      <w:hyperlink w:anchor="_Toc80779281" w:history="1">
        <w:r w:rsidR="00B03DE2" w:rsidRPr="007633ED">
          <w:rPr>
            <w:rStyle w:val="Hyperlink"/>
            <w:noProof/>
            <w:sz w:val="20"/>
            <w:szCs w:val="20"/>
          </w:rPr>
          <w:t>6.03 Procedure at Pre-hearing Conference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_Toc80779281 \h </w:instrText>
        </w:r>
        <w:r w:rsidR="00B03DE2" w:rsidRPr="007633ED">
          <w:rPr>
            <w:noProof/>
            <w:webHidden/>
          </w:rPr>
        </w:r>
        <w:r w:rsidR="00B03DE2" w:rsidRPr="007633ED">
          <w:rPr>
            <w:noProof/>
            <w:webHidden/>
          </w:rPr>
          <w:fldChar w:fldCharType="separate"/>
        </w:r>
        <w:r w:rsidR="007633ED" w:rsidRPr="007633ED">
          <w:rPr>
            <w:noProof/>
            <w:webHidden/>
          </w:rPr>
          <w:t>10</w:t>
        </w:r>
        <w:r w:rsidR="00B03DE2" w:rsidRPr="007633ED">
          <w:rPr>
            <w:noProof/>
            <w:webHidden/>
          </w:rPr>
          <w:fldChar w:fldCharType="end"/>
        </w:r>
      </w:hyperlink>
    </w:p>
    <w:p w14:paraId="730B47BA" w14:textId="2D01CBB1" w:rsidR="00B03DE2" w:rsidRPr="007633ED" w:rsidRDefault="00045653" w:rsidP="008C0CA8">
      <w:pPr>
        <w:pStyle w:val="TOC2"/>
        <w:rPr>
          <w:rFonts w:eastAsiaTheme="minorEastAsia" w:cstheme="minorBidi"/>
          <w:b/>
          <w:noProof/>
          <w:lang w:eastAsia="en-CA"/>
        </w:rPr>
      </w:pPr>
      <w:hyperlink w:anchor="_Toc80779282" w:history="1">
        <w:r w:rsidR="00B03DE2" w:rsidRPr="007633ED">
          <w:rPr>
            <w:rStyle w:val="Hyperlink"/>
            <w:noProof/>
            <w:sz w:val="20"/>
            <w:szCs w:val="20"/>
          </w:rPr>
          <w:t>6.04 Motions at the Pre</w:t>
        </w:r>
        <w:r w:rsidR="00B03DE2" w:rsidRPr="007633ED">
          <w:rPr>
            <w:rStyle w:val="Hyperlink"/>
            <w:noProof/>
            <w:sz w:val="20"/>
            <w:szCs w:val="20"/>
          </w:rPr>
          <w:noBreakHyphen/>
          <w:t>hearing Conference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_Toc80779282 \h </w:instrText>
        </w:r>
        <w:r w:rsidR="00B03DE2" w:rsidRPr="007633ED">
          <w:rPr>
            <w:noProof/>
            <w:webHidden/>
          </w:rPr>
        </w:r>
        <w:r w:rsidR="00B03DE2" w:rsidRPr="007633ED">
          <w:rPr>
            <w:noProof/>
            <w:webHidden/>
          </w:rPr>
          <w:fldChar w:fldCharType="separate"/>
        </w:r>
        <w:r w:rsidR="007633ED" w:rsidRPr="007633ED">
          <w:rPr>
            <w:noProof/>
            <w:webHidden/>
          </w:rPr>
          <w:t>11</w:t>
        </w:r>
        <w:r w:rsidR="00B03DE2" w:rsidRPr="007633ED">
          <w:rPr>
            <w:noProof/>
            <w:webHidden/>
          </w:rPr>
          <w:fldChar w:fldCharType="end"/>
        </w:r>
      </w:hyperlink>
    </w:p>
    <w:p w14:paraId="12CB9EA3" w14:textId="02E4B4D1" w:rsidR="00B03DE2" w:rsidRPr="007633ED" w:rsidRDefault="00045653" w:rsidP="008C0CA8">
      <w:pPr>
        <w:pStyle w:val="TOC1"/>
        <w:rPr>
          <w:rFonts w:eastAsiaTheme="minorEastAsia" w:cstheme="minorBidi"/>
          <w:b/>
          <w:i/>
          <w:noProof/>
          <w:lang w:eastAsia="en-CA"/>
        </w:rPr>
      </w:pPr>
      <w:hyperlink w:anchor="_Toc80779283" w:history="1">
        <w:r w:rsidR="00B03DE2" w:rsidRPr="007633ED">
          <w:rPr>
            <w:rStyle w:val="Hyperlink"/>
            <w:noProof/>
            <w:sz w:val="20"/>
            <w:szCs w:val="20"/>
          </w:rPr>
          <w:t xml:space="preserve">RULE 7 </w:t>
        </w:r>
        <w:r w:rsidR="00B03DE2" w:rsidRPr="007633ED">
          <w:rPr>
            <w:rStyle w:val="Hyperlink"/>
            <w:noProof/>
            <w:sz w:val="20"/>
            <w:szCs w:val="20"/>
          </w:rPr>
          <w:noBreakHyphen/>
          <w:t xml:space="preserve"> DISCLOSURE AND PRODUCTION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_Toc80779283 \h </w:instrText>
        </w:r>
        <w:r w:rsidR="00B03DE2" w:rsidRPr="007633ED">
          <w:rPr>
            <w:noProof/>
            <w:webHidden/>
          </w:rPr>
        </w:r>
        <w:r w:rsidR="00B03DE2" w:rsidRPr="007633ED">
          <w:rPr>
            <w:noProof/>
            <w:webHidden/>
          </w:rPr>
          <w:fldChar w:fldCharType="separate"/>
        </w:r>
        <w:r w:rsidR="007633ED" w:rsidRPr="007633ED">
          <w:rPr>
            <w:noProof/>
            <w:webHidden/>
          </w:rPr>
          <w:t>11</w:t>
        </w:r>
        <w:r w:rsidR="00B03DE2" w:rsidRPr="007633ED">
          <w:rPr>
            <w:noProof/>
            <w:webHidden/>
          </w:rPr>
          <w:fldChar w:fldCharType="end"/>
        </w:r>
      </w:hyperlink>
    </w:p>
    <w:p w14:paraId="289194A1" w14:textId="04661725" w:rsidR="00B03DE2" w:rsidRPr="007633ED" w:rsidRDefault="00045653" w:rsidP="008C0CA8">
      <w:pPr>
        <w:pStyle w:val="TOC2"/>
        <w:rPr>
          <w:rFonts w:eastAsiaTheme="minorEastAsia" w:cstheme="minorBidi"/>
          <w:b/>
          <w:noProof/>
          <w:lang w:eastAsia="en-CA"/>
        </w:rPr>
      </w:pPr>
      <w:hyperlink w:anchor="_Toc80779284" w:history="1">
        <w:r w:rsidR="00B03DE2" w:rsidRPr="007633ED">
          <w:rPr>
            <w:rStyle w:val="Hyperlink"/>
            <w:noProof/>
            <w:sz w:val="20"/>
            <w:szCs w:val="20"/>
          </w:rPr>
          <w:t xml:space="preserve">7.01 </w:t>
        </w:r>
        <w:r w:rsidR="00B03DE2" w:rsidRPr="007633ED">
          <w:rPr>
            <w:rStyle w:val="Hyperlink"/>
            <w:rFonts w:eastAsia="Calibri"/>
            <w:noProof/>
            <w:sz w:val="20"/>
            <w:szCs w:val="20"/>
          </w:rPr>
          <w:t>(Removed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_Toc80779284 \h </w:instrText>
        </w:r>
        <w:r w:rsidR="00B03DE2" w:rsidRPr="007633ED">
          <w:rPr>
            <w:noProof/>
            <w:webHidden/>
          </w:rPr>
        </w:r>
        <w:r w:rsidR="00B03DE2" w:rsidRPr="007633ED">
          <w:rPr>
            <w:noProof/>
            <w:webHidden/>
          </w:rPr>
          <w:fldChar w:fldCharType="separate"/>
        </w:r>
        <w:r w:rsidR="007633ED" w:rsidRPr="007633ED">
          <w:rPr>
            <w:noProof/>
            <w:webHidden/>
          </w:rPr>
          <w:t>11</w:t>
        </w:r>
        <w:r w:rsidR="00B03DE2" w:rsidRPr="007633ED">
          <w:rPr>
            <w:noProof/>
            <w:webHidden/>
          </w:rPr>
          <w:fldChar w:fldCharType="end"/>
        </w:r>
      </w:hyperlink>
    </w:p>
    <w:p w14:paraId="73FFADEA" w14:textId="02A5656B" w:rsidR="00B03DE2" w:rsidRPr="007633ED" w:rsidRDefault="00045653" w:rsidP="008C0CA8">
      <w:pPr>
        <w:pStyle w:val="TOC2"/>
        <w:rPr>
          <w:rFonts w:eastAsiaTheme="minorEastAsia" w:cstheme="minorBidi"/>
          <w:b/>
          <w:noProof/>
          <w:lang w:eastAsia="en-CA"/>
        </w:rPr>
      </w:pPr>
      <w:hyperlink w:anchor="_Toc80779285" w:history="1">
        <w:r w:rsidR="00B03DE2" w:rsidRPr="007633ED">
          <w:rPr>
            <w:rStyle w:val="Hyperlink"/>
            <w:noProof/>
            <w:sz w:val="20"/>
            <w:szCs w:val="20"/>
          </w:rPr>
          <w:t>7.02 Reciprocal Disclosure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_Toc80779285 \h </w:instrText>
        </w:r>
        <w:r w:rsidR="00B03DE2" w:rsidRPr="007633ED">
          <w:rPr>
            <w:noProof/>
            <w:webHidden/>
          </w:rPr>
        </w:r>
        <w:r w:rsidR="00B03DE2" w:rsidRPr="007633ED">
          <w:rPr>
            <w:noProof/>
            <w:webHidden/>
          </w:rPr>
          <w:fldChar w:fldCharType="separate"/>
        </w:r>
        <w:r w:rsidR="007633ED" w:rsidRPr="007633ED">
          <w:rPr>
            <w:noProof/>
            <w:webHidden/>
          </w:rPr>
          <w:t>11</w:t>
        </w:r>
        <w:r w:rsidR="00B03DE2" w:rsidRPr="007633ED">
          <w:rPr>
            <w:noProof/>
            <w:webHidden/>
          </w:rPr>
          <w:fldChar w:fldCharType="end"/>
        </w:r>
      </w:hyperlink>
    </w:p>
    <w:p w14:paraId="32BFEA83" w14:textId="79E65EDB" w:rsidR="00B03DE2" w:rsidRPr="007633ED" w:rsidRDefault="00045653" w:rsidP="008C0CA8">
      <w:pPr>
        <w:pStyle w:val="TOC2"/>
        <w:rPr>
          <w:rFonts w:eastAsiaTheme="minorEastAsia" w:cstheme="minorBidi"/>
          <w:b/>
          <w:noProof/>
          <w:lang w:eastAsia="en-CA"/>
        </w:rPr>
      </w:pPr>
      <w:hyperlink w:anchor="_Toc80779286" w:history="1">
        <w:r w:rsidR="00B03DE2" w:rsidRPr="007633ED">
          <w:rPr>
            <w:rStyle w:val="Hyperlink"/>
            <w:noProof/>
            <w:sz w:val="20"/>
            <w:szCs w:val="20"/>
          </w:rPr>
          <w:t>7.03 Inspection and Delivery of Documents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_Toc80779286 \h </w:instrText>
        </w:r>
        <w:r w:rsidR="00B03DE2" w:rsidRPr="007633ED">
          <w:rPr>
            <w:noProof/>
            <w:webHidden/>
          </w:rPr>
        </w:r>
        <w:r w:rsidR="00B03DE2" w:rsidRPr="007633ED">
          <w:rPr>
            <w:noProof/>
            <w:webHidden/>
          </w:rPr>
          <w:fldChar w:fldCharType="separate"/>
        </w:r>
        <w:r w:rsidR="007633ED" w:rsidRPr="007633ED">
          <w:rPr>
            <w:noProof/>
            <w:webHidden/>
          </w:rPr>
          <w:t>11</w:t>
        </w:r>
        <w:r w:rsidR="00B03DE2" w:rsidRPr="007633ED">
          <w:rPr>
            <w:noProof/>
            <w:webHidden/>
          </w:rPr>
          <w:fldChar w:fldCharType="end"/>
        </w:r>
      </w:hyperlink>
    </w:p>
    <w:p w14:paraId="07946ADA" w14:textId="2B6E0973" w:rsidR="00B03DE2" w:rsidRPr="007633ED" w:rsidRDefault="00045653" w:rsidP="008C0CA8">
      <w:pPr>
        <w:pStyle w:val="TOC2"/>
        <w:rPr>
          <w:rFonts w:eastAsiaTheme="minorEastAsia" w:cstheme="minorBidi"/>
          <w:b/>
          <w:noProof/>
          <w:lang w:eastAsia="en-CA"/>
        </w:rPr>
      </w:pPr>
      <w:hyperlink w:anchor="_Toc80779287" w:history="1">
        <w:r w:rsidR="00B03DE2" w:rsidRPr="007633ED">
          <w:rPr>
            <w:rStyle w:val="Hyperlink"/>
            <w:noProof/>
            <w:sz w:val="20"/>
            <w:szCs w:val="20"/>
          </w:rPr>
          <w:t>7.04</w:t>
        </w:r>
        <w:r w:rsidR="00B03DE2" w:rsidRPr="007633ED">
          <w:rPr>
            <w:rFonts w:eastAsiaTheme="minorEastAsia" w:cstheme="minorBidi"/>
            <w:b/>
            <w:noProof/>
            <w:lang w:eastAsia="en-CA"/>
          </w:rPr>
          <w:tab/>
        </w:r>
        <w:r w:rsidR="00B03DE2" w:rsidRPr="007633ED">
          <w:rPr>
            <w:rStyle w:val="Hyperlink"/>
            <w:noProof/>
            <w:sz w:val="20"/>
            <w:szCs w:val="20"/>
          </w:rPr>
          <w:t>Witness Lists and Summaries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_Toc80779287 \h </w:instrText>
        </w:r>
        <w:r w:rsidR="00B03DE2" w:rsidRPr="007633ED">
          <w:rPr>
            <w:noProof/>
            <w:webHidden/>
          </w:rPr>
        </w:r>
        <w:r w:rsidR="00B03DE2" w:rsidRPr="007633ED">
          <w:rPr>
            <w:noProof/>
            <w:webHidden/>
          </w:rPr>
          <w:fldChar w:fldCharType="separate"/>
        </w:r>
        <w:r w:rsidR="007633ED" w:rsidRPr="007633ED">
          <w:rPr>
            <w:noProof/>
            <w:webHidden/>
          </w:rPr>
          <w:t>12</w:t>
        </w:r>
        <w:r w:rsidR="00B03DE2" w:rsidRPr="007633ED">
          <w:rPr>
            <w:noProof/>
            <w:webHidden/>
          </w:rPr>
          <w:fldChar w:fldCharType="end"/>
        </w:r>
      </w:hyperlink>
    </w:p>
    <w:p w14:paraId="63D3D6B4" w14:textId="5ACE8092" w:rsidR="00B03DE2" w:rsidRPr="007633ED" w:rsidRDefault="00045653" w:rsidP="008C0CA8">
      <w:pPr>
        <w:pStyle w:val="TOC2"/>
        <w:rPr>
          <w:rFonts w:eastAsiaTheme="minorEastAsia" w:cstheme="minorBidi"/>
          <w:b/>
          <w:noProof/>
          <w:lang w:eastAsia="en-CA"/>
        </w:rPr>
      </w:pPr>
      <w:hyperlink w:anchor="_Toc80779288" w:history="1">
        <w:r w:rsidR="00B03DE2" w:rsidRPr="007633ED">
          <w:rPr>
            <w:rStyle w:val="Hyperlink"/>
            <w:noProof/>
            <w:sz w:val="20"/>
            <w:szCs w:val="20"/>
          </w:rPr>
          <w:t>7.05 Motions for Disclosure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_Toc80779288 \h </w:instrText>
        </w:r>
        <w:r w:rsidR="00B03DE2" w:rsidRPr="007633ED">
          <w:rPr>
            <w:noProof/>
            <w:webHidden/>
          </w:rPr>
        </w:r>
        <w:r w:rsidR="00B03DE2" w:rsidRPr="007633ED">
          <w:rPr>
            <w:noProof/>
            <w:webHidden/>
          </w:rPr>
          <w:fldChar w:fldCharType="separate"/>
        </w:r>
        <w:r w:rsidR="007633ED" w:rsidRPr="007633ED">
          <w:rPr>
            <w:noProof/>
            <w:webHidden/>
          </w:rPr>
          <w:t>12</w:t>
        </w:r>
        <w:r w:rsidR="00B03DE2" w:rsidRPr="007633ED">
          <w:rPr>
            <w:noProof/>
            <w:webHidden/>
          </w:rPr>
          <w:fldChar w:fldCharType="end"/>
        </w:r>
      </w:hyperlink>
    </w:p>
    <w:p w14:paraId="50E0A95B" w14:textId="6D9617AB" w:rsidR="00B03DE2" w:rsidRPr="007633ED" w:rsidRDefault="00045653" w:rsidP="008C0CA8">
      <w:pPr>
        <w:pStyle w:val="TOC2"/>
        <w:rPr>
          <w:rFonts w:eastAsiaTheme="minorEastAsia" w:cstheme="minorBidi"/>
          <w:b/>
          <w:noProof/>
          <w:lang w:eastAsia="en-CA"/>
        </w:rPr>
      </w:pPr>
      <w:hyperlink w:anchor="_Toc80779289" w:history="1">
        <w:r w:rsidR="00B03DE2" w:rsidRPr="007633ED">
          <w:rPr>
            <w:rStyle w:val="Hyperlink"/>
            <w:noProof/>
            <w:sz w:val="20"/>
            <w:szCs w:val="20"/>
          </w:rPr>
          <w:t>7.06 Production of Documents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_Toc80779289 \h </w:instrText>
        </w:r>
        <w:r w:rsidR="00B03DE2" w:rsidRPr="007633ED">
          <w:rPr>
            <w:noProof/>
            <w:webHidden/>
          </w:rPr>
        </w:r>
        <w:r w:rsidR="00B03DE2" w:rsidRPr="007633ED">
          <w:rPr>
            <w:noProof/>
            <w:webHidden/>
          </w:rPr>
          <w:fldChar w:fldCharType="separate"/>
        </w:r>
        <w:r w:rsidR="007633ED" w:rsidRPr="007633ED">
          <w:rPr>
            <w:noProof/>
            <w:webHidden/>
          </w:rPr>
          <w:t>12</w:t>
        </w:r>
        <w:r w:rsidR="00B03DE2" w:rsidRPr="007633ED">
          <w:rPr>
            <w:noProof/>
            <w:webHidden/>
          </w:rPr>
          <w:fldChar w:fldCharType="end"/>
        </w:r>
      </w:hyperlink>
    </w:p>
    <w:p w14:paraId="55CDEC76" w14:textId="734DB29A" w:rsidR="00B03DE2" w:rsidRPr="007633ED" w:rsidRDefault="00045653" w:rsidP="008C0CA8">
      <w:pPr>
        <w:pStyle w:val="TOC1"/>
        <w:rPr>
          <w:rFonts w:eastAsiaTheme="minorEastAsia" w:cstheme="minorBidi"/>
          <w:b/>
          <w:i/>
          <w:noProof/>
          <w:lang w:eastAsia="en-CA"/>
        </w:rPr>
      </w:pPr>
      <w:hyperlink w:anchor="_Toc80779290" w:history="1">
        <w:r w:rsidR="00B03DE2" w:rsidRPr="007633ED">
          <w:rPr>
            <w:rStyle w:val="Hyperlink"/>
            <w:noProof/>
            <w:sz w:val="20"/>
            <w:szCs w:val="20"/>
          </w:rPr>
          <w:t xml:space="preserve">RULE 8 </w:t>
        </w:r>
        <w:r w:rsidR="00B03DE2" w:rsidRPr="007633ED">
          <w:rPr>
            <w:rStyle w:val="Hyperlink"/>
            <w:noProof/>
            <w:sz w:val="20"/>
            <w:szCs w:val="20"/>
          </w:rPr>
          <w:noBreakHyphen/>
          <w:t xml:space="preserve"> ELECTRONIC HEARINGS AND PROCEEDINGS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_Toc80779290 \h </w:instrText>
        </w:r>
        <w:r w:rsidR="00B03DE2" w:rsidRPr="007633ED">
          <w:rPr>
            <w:noProof/>
            <w:webHidden/>
          </w:rPr>
        </w:r>
        <w:r w:rsidR="00B03DE2" w:rsidRPr="007633ED">
          <w:rPr>
            <w:noProof/>
            <w:webHidden/>
          </w:rPr>
          <w:fldChar w:fldCharType="separate"/>
        </w:r>
        <w:r w:rsidR="007633ED" w:rsidRPr="007633ED">
          <w:rPr>
            <w:noProof/>
            <w:webHidden/>
          </w:rPr>
          <w:t>13</w:t>
        </w:r>
        <w:r w:rsidR="00B03DE2" w:rsidRPr="007633ED">
          <w:rPr>
            <w:noProof/>
            <w:webHidden/>
          </w:rPr>
          <w:fldChar w:fldCharType="end"/>
        </w:r>
      </w:hyperlink>
    </w:p>
    <w:p w14:paraId="57F553FE" w14:textId="166D7E6E" w:rsidR="00B03DE2" w:rsidRPr="007633ED" w:rsidRDefault="00045653" w:rsidP="008C0CA8">
      <w:pPr>
        <w:pStyle w:val="TOC2"/>
        <w:rPr>
          <w:rFonts w:eastAsiaTheme="minorEastAsia" w:cstheme="minorBidi"/>
          <w:b/>
          <w:noProof/>
          <w:lang w:eastAsia="en-CA"/>
        </w:rPr>
      </w:pPr>
      <w:hyperlink w:anchor="_Toc80779291" w:history="1">
        <w:r w:rsidR="00B03DE2" w:rsidRPr="007633ED">
          <w:rPr>
            <w:rStyle w:val="Hyperlink"/>
            <w:noProof/>
            <w:sz w:val="20"/>
            <w:szCs w:val="20"/>
          </w:rPr>
          <w:t>8.01 Initiating an Electronic Hearing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_Toc80779291 \h </w:instrText>
        </w:r>
        <w:r w:rsidR="00B03DE2" w:rsidRPr="007633ED">
          <w:rPr>
            <w:noProof/>
            <w:webHidden/>
          </w:rPr>
        </w:r>
        <w:r w:rsidR="00B03DE2" w:rsidRPr="007633ED">
          <w:rPr>
            <w:noProof/>
            <w:webHidden/>
          </w:rPr>
          <w:fldChar w:fldCharType="separate"/>
        </w:r>
        <w:r w:rsidR="007633ED" w:rsidRPr="007633ED">
          <w:rPr>
            <w:noProof/>
            <w:webHidden/>
          </w:rPr>
          <w:t>13</w:t>
        </w:r>
        <w:r w:rsidR="00B03DE2" w:rsidRPr="007633ED">
          <w:rPr>
            <w:noProof/>
            <w:webHidden/>
          </w:rPr>
          <w:fldChar w:fldCharType="end"/>
        </w:r>
      </w:hyperlink>
    </w:p>
    <w:p w14:paraId="79A40B0A" w14:textId="7767ABFF" w:rsidR="00B03DE2" w:rsidRPr="007633ED" w:rsidRDefault="00045653" w:rsidP="008C0CA8">
      <w:pPr>
        <w:pStyle w:val="TOC2"/>
        <w:rPr>
          <w:rFonts w:eastAsiaTheme="minorEastAsia" w:cstheme="minorBidi"/>
          <w:b/>
          <w:noProof/>
          <w:lang w:eastAsia="en-CA"/>
        </w:rPr>
      </w:pPr>
      <w:hyperlink w:anchor="_Toc80779292" w:history="1">
        <w:r w:rsidR="00B03DE2" w:rsidRPr="007633ED">
          <w:rPr>
            <w:rStyle w:val="Hyperlink"/>
            <w:noProof/>
            <w:sz w:val="20"/>
            <w:szCs w:val="20"/>
          </w:rPr>
          <w:t>8.02 (Removed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_Toc80779292 \h </w:instrText>
        </w:r>
        <w:r w:rsidR="00B03DE2" w:rsidRPr="007633ED">
          <w:rPr>
            <w:noProof/>
            <w:webHidden/>
          </w:rPr>
        </w:r>
        <w:r w:rsidR="00B03DE2" w:rsidRPr="007633ED">
          <w:rPr>
            <w:noProof/>
            <w:webHidden/>
          </w:rPr>
          <w:fldChar w:fldCharType="separate"/>
        </w:r>
        <w:r w:rsidR="007633ED" w:rsidRPr="007633ED">
          <w:rPr>
            <w:noProof/>
            <w:webHidden/>
          </w:rPr>
          <w:t>13</w:t>
        </w:r>
        <w:r w:rsidR="00B03DE2" w:rsidRPr="007633ED">
          <w:rPr>
            <w:noProof/>
            <w:webHidden/>
          </w:rPr>
          <w:fldChar w:fldCharType="end"/>
        </w:r>
      </w:hyperlink>
    </w:p>
    <w:p w14:paraId="254881AF" w14:textId="71835CB4" w:rsidR="00B03DE2" w:rsidRPr="007633ED" w:rsidRDefault="00045653" w:rsidP="008C0CA8">
      <w:pPr>
        <w:pStyle w:val="TOC1"/>
        <w:rPr>
          <w:rFonts w:eastAsiaTheme="minorEastAsia" w:cstheme="minorBidi"/>
          <w:b/>
          <w:i/>
          <w:noProof/>
          <w:lang w:eastAsia="en-CA"/>
        </w:rPr>
      </w:pPr>
      <w:hyperlink w:anchor="_Toc80779293" w:history="1">
        <w:r w:rsidR="00B03DE2" w:rsidRPr="007633ED">
          <w:rPr>
            <w:rStyle w:val="Hyperlink"/>
            <w:noProof/>
            <w:sz w:val="20"/>
            <w:szCs w:val="20"/>
          </w:rPr>
          <w:t xml:space="preserve">RULE 9 </w:t>
        </w:r>
        <w:r w:rsidR="00B03DE2" w:rsidRPr="007633ED">
          <w:rPr>
            <w:rStyle w:val="Hyperlink"/>
            <w:noProof/>
            <w:sz w:val="20"/>
            <w:szCs w:val="20"/>
          </w:rPr>
          <w:noBreakHyphen/>
          <w:t xml:space="preserve"> TAKING EVIDENCE BEFORE THE HEARING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_Toc80779293 \h </w:instrText>
        </w:r>
        <w:r w:rsidR="00B03DE2" w:rsidRPr="007633ED">
          <w:rPr>
            <w:noProof/>
            <w:webHidden/>
          </w:rPr>
        </w:r>
        <w:r w:rsidR="00B03DE2" w:rsidRPr="007633ED">
          <w:rPr>
            <w:noProof/>
            <w:webHidden/>
          </w:rPr>
          <w:fldChar w:fldCharType="separate"/>
        </w:r>
        <w:r w:rsidR="007633ED" w:rsidRPr="007633ED">
          <w:rPr>
            <w:noProof/>
            <w:webHidden/>
          </w:rPr>
          <w:t>13</w:t>
        </w:r>
        <w:r w:rsidR="00B03DE2" w:rsidRPr="007633ED">
          <w:rPr>
            <w:noProof/>
            <w:webHidden/>
          </w:rPr>
          <w:fldChar w:fldCharType="end"/>
        </w:r>
      </w:hyperlink>
    </w:p>
    <w:p w14:paraId="69A3E493" w14:textId="6E225FD4" w:rsidR="00B03DE2" w:rsidRPr="007633ED" w:rsidRDefault="00045653" w:rsidP="008C0CA8">
      <w:pPr>
        <w:pStyle w:val="TOC2"/>
        <w:rPr>
          <w:rFonts w:eastAsiaTheme="minorEastAsia" w:cstheme="minorBidi"/>
          <w:b/>
          <w:noProof/>
          <w:lang w:eastAsia="en-CA"/>
        </w:rPr>
      </w:pPr>
      <w:hyperlink w:anchor="_Toc80779294" w:history="1">
        <w:r w:rsidR="00B03DE2" w:rsidRPr="007633ED">
          <w:rPr>
            <w:rStyle w:val="Hyperlink"/>
            <w:noProof/>
            <w:sz w:val="20"/>
            <w:szCs w:val="20"/>
          </w:rPr>
          <w:t>9.01 Initiating the Taking of Evidence Before the Hearing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_Toc80779294 \h </w:instrText>
        </w:r>
        <w:r w:rsidR="00B03DE2" w:rsidRPr="007633ED">
          <w:rPr>
            <w:noProof/>
            <w:webHidden/>
          </w:rPr>
        </w:r>
        <w:r w:rsidR="00B03DE2" w:rsidRPr="007633ED">
          <w:rPr>
            <w:noProof/>
            <w:webHidden/>
          </w:rPr>
          <w:fldChar w:fldCharType="separate"/>
        </w:r>
        <w:r w:rsidR="007633ED" w:rsidRPr="007633ED">
          <w:rPr>
            <w:noProof/>
            <w:webHidden/>
          </w:rPr>
          <w:t>13</w:t>
        </w:r>
        <w:r w:rsidR="00B03DE2" w:rsidRPr="007633ED">
          <w:rPr>
            <w:noProof/>
            <w:webHidden/>
          </w:rPr>
          <w:fldChar w:fldCharType="end"/>
        </w:r>
      </w:hyperlink>
    </w:p>
    <w:p w14:paraId="4F84B89D" w14:textId="6A1AFD6C" w:rsidR="00B03DE2" w:rsidRPr="007633ED" w:rsidRDefault="00045653" w:rsidP="008C0CA8">
      <w:pPr>
        <w:pStyle w:val="TOC2"/>
        <w:rPr>
          <w:rFonts w:eastAsiaTheme="minorEastAsia" w:cstheme="minorBidi"/>
          <w:b/>
          <w:noProof/>
          <w:lang w:eastAsia="en-CA"/>
        </w:rPr>
      </w:pPr>
      <w:hyperlink w:anchor="_Toc80779295" w:history="1">
        <w:r w:rsidR="00B03DE2" w:rsidRPr="007633ED">
          <w:rPr>
            <w:rStyle w:val="Hyperlink"/>
            <w:noProof/>
            <w:sz w:val="20"/>
            <w:szCs w:val="20"/>
          </w:rPr>
          <w:t>9.02 Procedure at the Examination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_Toc80779295 \h </w:instrText>
        </w:r>
        <w:r w:rsidR="00B03DE2" w:rsidRPr="007633ED">
          <w:rPr>
            <w:noProof/>
            <w:webHidden/>
          </w:rPr>
        </w:r>
        <w:r w:rsidR="00B03DE2" w:rsidRPr="007633ED">
          <w:rPr>
            <w:noProof/>
            <w:webHidden/>
          </w:rPr>
          <w:fldChar w:fldCharType="separate"/>
        </w:r>
        <w:r w:rsidR="007633ED" w:rsidRPr="007633ED">
          <w:rPr>
            <w:noProof/>
            <w:webHidden/>
          </w:rPr>
          <w:t>14</w:t>
        </w:r>
        <w:r w:rsidR="00B03DE2" w:rsidRPr="007633ED">
          <w:rPr>
            <w:noProof/>
            <w:webHidden/>
          </w:rPr>
          <w:fldChar w:fldCharType="end"/>
        </w:r>
      </w:hyperlink>
    </w:p>
    <w:p w14:paraId="31AB3760" w14:textId="5098B75C" w:rsidR="00B03DE2" w:rsidRPr="007633ED" w:rsidRDefault="00045653" w:rsidP="008C0CA8">
      <w:pPr>
        <w:pStyle w:val="TOC2"/>
        <w:rPr>
          <w:rFonts w:eastAsiaTheme="minorEastAsia" w:cstheme="minorBidi"/>
          <w:b/>
          <w:noProof/>
          <w:lang w:eastAsia="en-CA"/>
        </w:rPr>
      </w:pPr>
      <w:hyperlink w:anchor="_Toc80779296" w:history="1">
        <w:r w:rsidR="00B03DE2" w:rsidRPr="007633ED">
          <w:rPr>
            <w:rStyle w:val="Hyperlink"/>
            <w:noProof/>
            <w:sz w:val="20"/>
            <w:szCs w:val="20"/>
          </w:rPr>
          <w:t>9.03 Use of Examination at the Hearing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_Toc80779296 \h </w:instrText>
        </w:r>
        <w:r w:rsidR="00B03DE2" w:rsidRPr="007633ED">
          <w:rPr>
            <w:noProof/>
            <w:webHidden/>
          </w:rPr>
        </w:r>
        <w:r w:rsidR="00B03DE2" w:rsidRPr="007633ED">
          <w:rPr>
            <w:noProof/>
            <w:webHidden/>
          </w:rPr>
          <w:fldChar w:fldCharType="separate"/>
        </w:r>
        <w:r w:rsidR="007633ED" w:rsidRPr="007633ED">
          <w:rPr>
            <w:noProof/>
            <w:webHidden/>
          </w:rPr>
          <w:t>14</w:t>
        </w:r>
        <w:r w:rsidR="00B03DE2" w:rsidRPr="007633ED">
          <w:rPr>
            <w:noProof/>
            <w:webHidden/>
          </w:rPr>
          <w:fldChar w:fldCharType="end"/>
        </w:r>
      </w:hyperlink>
    </w:p>
    <w:p w14:paraId="10783DA3" w14:textId="714F3E41" w:rsidR="00B03DE2" w:rsidRPr="007633ED" w:rsidRDefault="00045653" w:rsidP="008C0CA8">
      <w:pPr>
        <w:pStyle w:val="TOC1"/>
        <w:rPr>
          <w:rFonts w:eastAsiaTheme="minorEastAsia" w:cstheme="minorBidi"/>
          <w:b/>
          <w:i/>
          <w:noProof/>
          <w:lang w:eastAsia="en-CA"/>
        </w:rPr>
      </w:pPr>
      <w:hyperlink w:anchor="_Toc80779297" w:history="1">
        <w:r w:rsidR="00B03DE2" w:rsidRPr="007633ED">
          <w:rPr>
            <w:rStyle w:val="Hyperlink"/>
            <w:noProof/>
            <w:sz w:val="20"/>
            <w:szCs w:val="20"/>
          </w:rPr>
          <w:t xml:space="preserve">RULE 10 </w:t>
        </w:r>
        <w:r w:rsidR="00B03DE2" w:rsidRPr="007633ED">
          <w:rPr>
            <w:rStyle w:val="Hyperlink"/>
            <w:noProof/>
            <w:sz w:val="20"/>
            <w:szCs w:val="20"/>
          </w:rPr>
          <w:noBreakHyphen/>
          <w:t xml:space="preserve"> EARLY HEARING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_Toc80779297 \h </w:instrText>
        </w:r>
        <w:r w:rsidR="00B03DE2" w:rsidRPr="007633ED">
          <w:rPr>
            <w:noProof/>
            <w:webHidden/>
          </w:rPr>
        </w:r>
        <w:r w:rsidR="00B03DE2" w:rsidRPr="007633ED">
          <w:rPr>
            <w:noProof/>
            <w:webHidden/>
          </w:rPr>
          <w:fldChar w:fldCharType="separate"/>
        </w:r>
        <w:r w:rsidR="007633ED" w:rsidRPr="007633ED">
          <w:rPr>
            <w:noProof/>
            <w:webHidden/>
          </w:rPr>
          <w:t>15</w:t>
        </w:r>
        <w:r w:rsidR="00B03DE2" w:rsidRPr="007633ED">
          <w:rPr>
            <w:noProof/>
            <w:webHidden/>
          </w:rPr>
          <w:fldChar w:fldCharType="end"/>
        </w:r>
      </w:hyperlink>
    </w:p>
    <w:p w14:paraId="6FE14EEF" w14:textId="67A5AE66" w:rsidR="00B03DE2" w:rsidRPr="007633ED" w:rsidRDefault="00045653" w:rsidP="008C0CA8">
      <w:pPr>
        <w:pStyle w:val="TOC1"/>
        <w:rPr>
          <w:rFonts w:eastAsiaTheme="minorEastAsia" w:cstheme="minorBidi"/>
          <w:b/>
          <w:i/>
          <w:noProof/>
          <w:lang w:eastAsia="en-CA"/>
        </w:rPr>
      </w:pPr>
      <w:hyperlink w:anchor="_Toc80779298" w:history="1">
        <w:r w:rsidR="00B03DE2" w:rsidRPr="007633ED">
          <w:rPr>
            <w:rStyle w:val="Hyperlink"/>
            <w:noProof/>
            <w:sz w:val="20"/>
            <w:szCs w:val="20"/>
          </w:rPr>
          <w:t xml:space="preserve">RULE 11 </w:t>
        </w:r>
        <w:r w:rsidR="00B03DE2" w:rsidRPr="007633ED">
          <w:rPr>
            <w:rStyle w:val="Hyperlink"/>
            <w:noProof/>
            <w:sz w:val="20"/>
            <w:szCs w:val="20"/>
          </w:rPr>
          <w:noBreakHyphen/>
          <w:t xml:space="preserve"> NON</w:t>
        </w:r>
        <w:r w:rsidR="00B03DE2" w:rsidRPr="007633ED">
          <w:rPr>
            <w:rStyle w:val="Hyperlink"/>
            <w:noProof/>
            <w:sz w:val="20"/>
            <w:szCs w:val="20"/>
          </w:rPr>
          <w:noBreakHyphen/>
          <w:t>PARTY PARTICIPATION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_Toc80779298 \h </w:instrText>
        </w:r>
        <w:r w:rsidR="00B03DE2" w:rsidRPr="007633ED">
          <w:rPr>
            <w:noProof/>
            <w:webHidden/>
          </w:rPr>
        </w:r>
        <w:r w:rsidR="00B03DE2" w:rsidRPr="007633ED">
          <w:rPr>
            <w:noProof/>
            <w:webHidden/>
          </w:rPr>
          <w:fldChar w:fldCharType="separate"/>
        </w:r>
        <w:r w:rsidR="007633ED" w:rsidRPr="007633ED">
          <w:rPr>
            <w:noProof/>
            <w:webHidden/>
          </w:rPr>
          <w:t>15</w:t>
        </w:r>
        <w:r w:rsidR="00B03DE2" w:rsidRPr="007633ED">
          <w:rPr>
            <w:noProof/>
            <w:webHidden/>
          </w:rPr>
          <w:fldChar w:fldCharType="end"/>
        </w:r>
      </w:hyperlink>
    </w:p>
    <w:p w14:paraId="319E13EC" w14:textId="5812A876" w:rsidR="00B03DE2" w:rsidRPr="007633ED" w:rsidRDefault="00045653" w:rsidP="008C0CA8">
      <w:pPr>
        <w:pStyle w:val="TOC2"/>
        <w:rPr>
          <w:rFonts w:eastAsiaTheme="minorEastAsia" w:cstheme="minorBidi"/>
          <w:b/>
          <w:noProof/>
          <w:lang w:eastAsia="en-CA"/>
        </w:rPr>
      </w:pPr>
      <w:hyperlink w:anchor="_Toc80779299" w:history="1">
        <w:r w:rsidR="00B03DE2" w:rsidRPr="007633ED">
          <w:rPr>
            <w:rStyle w:val="Hyperlink"/>
            <w:noProof/>
            <w:sz w:val="20"/>
            <w:szCs w:val="20"/>
          </w:rPr>
          <w:t>11.01 General Non</w:t>
        </w:r>
        <w:r w:rsidR="00B03DE2" w:rsidRPr="007633ED">
          <w:rPr>
            <w:rStyle w:val="Hyperlink"/>
            <w:noProof/>
            <w:sz w:val="20"/>
            <w:szCs w:val="20"/>
          </w:rPr>
          <w:noBreakHyphen/>
          <w:t>Party Participation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_Toc80779299 \h </w:instrText>
        </w:r>
        <w:r w:rsidR="00B03DE2" w:rsidRPr="007633ED">
          <w:rPr>
            <w:noProof/>
            <w:webHidden/>
          </w:rPr>
        </w:r>
        <w:r w:rsidR="00B03DE2" w:rsidRPr="007633ED">
          <w:rPr>
            <w:noProof/>
            <w:webHidden/>
          </w:rPr>
          <w:fldChar w:fldCharType="separate"/>
        </w:r>
        <w:r w:rsidR="007633ED" w:rsidRPr="007633ED">
          <w:rPr>
            <w:noProof/>
            <w:webHidden/>
          </w:rPr>
          <w:t>15</w:t>
        </w:r>
        <w:r w:rsidR="00B03DE2" w:rsidRPr="007633ED">
          <w:rPr>
            <w:noProof/>
            <w:webHidden/>
          </w:rPr>
          <w:fldChar w:fldCharType="end"/>
        </w:r>
      </w:hyperlink>
    </w:p>
    <w:p w14:paraId="186F0A32" w14:textId="7CBB20DB" w:rsidR="00B03DE2" w:rsidRPr="007633ED" w:rsidRDefault="00045653" w:rsidP="008C0CA8">
      <w:pPr>
        <w:pStyle w:val="TOC2"/>
        <w:rPr>
          <w:rFonts w:eastAsiaTheme="minorEastAsia" w:cstheme="minorBidi"/>
          <w:b/>
          <w:noProof/>
          <w:lang w:eastAsia="en-CA"/>
        </w:rPr>
      </w:pPr>
      <w:hyperlink w:anchor="_Toc80779300" w:history="1">
        <w:r w:rsidR="00B03DE2" w:rsidRPr="007633ED">
          <w:rPr>
            <w:rStyle w:val="Hyperlink"/>
            <w:noProof/>
            <w:sz w:val="20"/>
            <w:szCs w:val="20"/>
          </w:rPr>
          <w:t>11.02 Notice of Constitutional Questions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_Toc80779300 \h </w:instrText>
        </w:r>
        <w:r w:rsidR="00B03DE2" w:rsidRPr="007633ED">
          <w:rPr>
            <w:noProof/>
            <w:webHidden/>
          </w:rPr>
        </w:r>
        <w:r w:rsidR="00B03DE2" w:rsidRPr="007633ED">
          <w:rPr>
            <w:noProof/>
            <w:webHidden/>
          </w:rPr>
          <w:fldChar w:fldCharType="separate"/>
        </w:r>
        <w:r w:rsidR="007633ED" w:rsidRPr="007633ED">
          <w:rPr>
            <w:noProof/>
            <w:webHidden/>
          </w:rPr>
          <w:t>15</w:t>
        </w:r>
        <w:r w:rsidR="00B03DE2" w:rsidRPr="007633ED">
          <w:rPr>
            <w:noProof/>
            <w:webHidden/>
          </w:rPr>
          <w:fldChar w:fldCharType="end"/>
        </w:r>
      </w:hyperlink>
    </w:p>
    <w:p w14:paraId="76E6E23F" w14:textId="0069E919" w:rsidR="00B03DE2" w:rsidRPr="007633ED" w:rsidRDefault="00045653" w:rsidP="008C0CA8">
      <w:pPr>
        <w:pStyle w:val="TOC1"/>
        <w:rPr>
          <w:rFonts w:eastAsiaTheme="minorEastAsia" w:cstheme="minorBidi"/>
          <w:b/>
          <w:i/>
          <w:noProof/>
          <w:lang w:eastAsia="en-CA"/>
        </w:rPr>
      </w:pPr>
      <w:hyperlink w:anchor="_Toc80779301" w:history="1">
        <w:r w:rsidR="00B03DE2" w:rsidRPr="007633ED">
          <w:rPr>
            <w:rStyle w:val="Hyperlink"/>
            <w:noProof/>
            <w:sz w:val="20"/>
            <w:szCs w:val="20"/>
          </w:rPr>
          <w:t xml:space="preserve">RULE 12 </w:t>
        </w:r>
        <w:r w:rsidR="00B03DE2" w:rsidRPr="007633ED">
          <w:rPr>
            <w:rStyle w:val="Hyperlink"/>
            <w:noProof/>
            <w:sz w:val="20"/>
            <w:szCs w:val="20"/>
          </w:rPr>
          <w:noBreakHyphen/>
          <w:t xml:space="preserve"> PROCEDURE DURING THE HEARING</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_Toc80779301 \h </w:instrText>
        </w:r>
        <w:r w:rsidR="00B03DE2" w:rsidRPr="007633ED">
          <w:rPr>
            <w:noProof/>
            <w:webHidden/>
          </w:rPr>
        </w:r>
        <w:r w:rsidR="00B03DE2" w:rsidRPr="007633ED">
          <w:rPr>
            <w:noProof/>
            <w:webHidden/>
          </w:rPr>
          <w:fldChar w:fldCharType="separate"/>
        </w:r>
        <w:r w:rsidR="007633ED" w:rsidRPr="007633ED">
          <w:rPr>
            <w:noProof/>
            <w:webHidden/>
          </w:rPr>
          <w:t>16</w:t>
        </w:r>
        <w:r w:rsidR="00B03DE2" w:rsidRPr="007633ED">
          <w:rPr>
            <w:noProof/>
            <w:webHidden/>
          </w:rPr>
          <w:fldChar w:fldCharType="end"/>
        </w:r>
      </w:hyperlink>
    </w:p>
    <w:p w14:paraId="12829309" w14:textId="5AF560C1" w:rsidR="00B03DE2" w:rsidRPr="007633ED" w:rsidRDefault="00045653" w:rsidP="008C0CA8">
      <w:pPr>
        <w:pStyle w:val="TOC2"/>
        <w:rPr>
          <w:rFonts w:eastAsiaTheme="minorEastAsia" w:cstheme="minorBidi"/>
          <w:b/>
          <w:noProof/>
          <w:lang w:eastAsia="en-CA"/>
        </w:rPr>
      </w:pPr>
      <w:hyperlink w:anchor="_Toc80779302" w:history="1">
        <w:r w:rsidR="00B03DE2" w:rsidRPr="007633ED">
          <w:rPr>
            <w:rStyle w:val="Hyperlink"/>
            <w:noProof/>
            <w:sz w:val="20"/>
            <w:szCs w:val="20"/>
          </w:rPr>
          <w:t>12.01 Vulnerable Witnesses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_Toc80779302 \h </w:instrText>
        </w:r>
        <w:r w:rsidR="00B03DE2" w:rsidRPr="007633ED">
          <w:rPr>
            <w:noProof/>
            <w:webHidden/>
          </w:rPr>
        </w:r>
        <w:r w:rsidR="00B03DE2" w:rsidRPr="007633ED">
          <w:rPr>
            <w:noProof/>
            <w:webHidden/>
          </w:rPr>
          <w:fldChar w:fldCharType="separate"/>
        </w:r>
        <w:r w:rsidR="007633ED" w:rsidRPr="007633ED">
          <w:rPr>
            <w:noProof/>
            <w:webHidden/>
          </w:rPr>
          <w:t>16</w:t>
        </w:r>
        <w:r w:rsidR="00B03DE2" w:rsidRPr="007633ED">
          <w:rPr>
            <w:noProof/>
            <w:webHidden/>
          </w:rPr>
          <w:fldChar w:fldCharType="end"/>
        </w:r>
      </w:hyperlink>
    </w:p>
    <w:p w14:paraId="364F7565" w14:textId="1F6FAF80" w:rsidR="00B03DE2" w:rsidRPr="007633ED" w:rsidRDefault="00045653" w:rsidP="008C0CA8">
      <w:pPr>
        <w:pStyle w:val="TOC2"/>
        <w:rPr>
          <w:rFonts w:eastAsiaTheme="minorEastAsia" w:cstheme="minorBidi"/>
          <w:b/>
          <w:noProof/>
          <w:lang w:eastAsia="en-CA"/>
        </w:rPr>
      </w:pPr>
      <w:hyperlink w:anchor="_Toc80779303" w:history="1">
        <w:r w:rsidR="00B03DE2" w:rsidRPr="007633ED">
          <w:rPr>
            <w:rStyle w:val="Hyperlink"/>
            <w:noProof/>
            <w:sz w:val="20"/>
            <w:szCs w:val="20"/>
          </w:rPr>
          <w:t>12.02 Oral and Written Argument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_Toc80779303 \h </w:instrText>
        </w:r>
        <w:r w:rsidR="00B03DE2" w:rsidRPr="007633ED">
          <w:rPr>
            <w:noProof/>
            <w:webHidden/>
          </w:rPr>
        </w:r>
        <w:r w:rsidR="00B03DE2" w:rsidRPr="007633ED">
          <w:rPr>
            <w:noProof/>
            <w:webHidden/>
          </w:rPr>
          <w:fldChar w:fldCharType="separate"/>
        </w:r>
        <w:r w:rsidR="007633ED" w:rsidRPr="007633ED">
          <w:rPr>
            <w:noProof/>
            <w:webHidden/>
          </w:rPr>
          <w:t>16</w:t>
        </w:r>
        <w:r w:rsidR="00B03DE2" w:rsidRPr="007633ED">
          <w:rPr>
            <w:noProof/>
            <w:webHidden/>
          </w:rPr>
          <w:fldChar w:fldCharType="end"/>
        </w:r>
      </w:hyperlink>
    </w:p>
    <w:p w14:paraId="21577537" w14:textId="596E1C5B" w:rsidR="00B03DE2" w:rsidRPr="007633ED" w:rsidRDefault="00045653" w:rsidP="008C0CA8">
      <w:pPr>
        <w:pStyle w:val="TOC2"/>
        <w:rPr>
          <w:rFonts w:eastAsiaTheme="minorEastAsia" w:cstheme="minorBidi"/>
          <w:b/>
          <w:noProof/>
          <w:lang w:eastAsia="en-CA"/>
        </w:rPr>
      </w:pPr>
      <w:hyperlink w:anchor="_Toc80779304" w:history="1">
        <w:r w:rsidR="00B03DE2" w:rsidRPr="007633ED">
          <w:rPr>
            <w:rStyle w:val="Hyperlink"/>
            <w:noProof/>
            <w:sz w:val="20"/>
            <w:szCs w:val="20"/>
          </w:rPr>
          <w:t>12.03 Access to Hearing Record by the Public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_Toc80779304 \h </w:instrText>
        </w:r>
        <w:r w:rsidR="00B03DE2" w:rsidRPr="007633ED">
          <w:rPr>
            <w:noProof/>
            <w:webHidden/>
          </w:rPr>
        </w:r>
        <w:r w:rsidR="00B03DE2" w:rsidRPr="007633ED">
          <w:rPr>
            <w:noProof/>
            <w:webHidden/>
          </w:rPr>
          <w:fldChar w:fldCharType="separate"/>
        </w:r>
        <w:r w:rsidR="007633ED" w:rsidRPr="007633ED">
          <w:rPr>
            <w:noProof/>
            <w:webHidden/>
          </w:rPr>
          <w:t>16</w:t>
        </w:r>
        <w:r w:rsidR="00B03DE2" w:rsidRPr="007633ED">
          <w:rPr>
            <w:noProof/>
            <w:webHidden/>
          </w:rPr>
          <w:fldChar w:fldCharType="end"/>
        </w:r>
      </w:hyperlink>
    </w:p>
    <w:p w14:paraId="33388A6F" w14:textId="558CCC6F" w:rsidR="00B03DE2" w:rsidRPr="007633ED" w:rsidRDefault="00045653" w:rsidP="008C0CA8">
      <w:pPr>
        <w:pStyle w:val="TOC2"/>
        <w:rPr>
          <w:rFonts w:eastAsiaTheme="minorEastAsia" w:cstheme="minorBidi"/>
          <w:b/>
          <w:noProof/>
          <w:lang w:eastAsia="en-CA"/>
        </w:rPr>
      </w:pPr>
      <w:hyperlink w:anchor="_Toc80779305" w:history="1">
        <w:r w:rsidR="00B03DE2" w:rsidRPr="007633ED">
          <w:rPr>
            <w:rStyle w:val="Hyperlink"/>
            <w:noProof/>
            <w:sz w:val="20"/>
            <w:szCs w:val="20"/>
          </w:rPr>
          <w:t>12.04 Filing of Draft Order (Added 02/11/06;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_Toc80779305 \h </w:instrText>
        </w:r>
        <w:r w:rsidR="00B03DE2" w:rsidRPr="007633ED">
          <w:rPr>
            <w:noProof/>
            <w:webHidden/>
          </w:rPr>
        </w:r>
        <w:r w:rsidR="00B03DE2" w:rsidRPr="007633ED">
          <w:rPr>
            <w:noProof/>
            <w:webHidden/>
          </w:rPr>
          <w:fldChar w:fldCharType="separate"/>
        </w:r>
        <w:r w:rsidR="007633ED" w:rsidRPr="007633ED">
          <w:rPr>
            <w:noProof/>
            <w:webHidden/>
          </w:rPr>
          <w:t>16</w:t>
        </w:r>
        <w:r w:rsidR="00B03DE2" w:rsidRPr="007633ED">
          <w:rPr>
            <w:noProof/>
            <w:webHidden/>
          </w:rPr>
          <w:fldChar w:fldCharType="end"/>
        </w:r>
      </w:hyperlink>
    </w:p>
    <w:p w14:paraId="1B239ACB" w14:textId="09D3FB15" w:rsidR="00B03DE2" w:rsidRPr="007633ED" w:rsidRDefault="00045653" w:rsidP="008C0CA8">
      <w:pPr>
        <w:pStyle w:val="TOC2"/>
        <w:rPr>
          <w:rFonts w:eastAsiaTheme="minorEastAsia" w:cstheme="minorBidi"/>
          <w:b/>
          <w:noProof/>
          <w:lang w:eastAsia="en-CA"/>
        </w:rPr>
      </w:pPr>
      <w:hyperlink w:anchor="_Toc80779306" w:history="1">
        <w:r w:rsidR="00B03DE2" w:rsidRPr="007633ED">
          <w:rPr>
            <w:rStyle w:val="Hyperlink"/>
            <w:noProof/>
            <w:sz w:val="20"/>
            <w:szCs w:val="20"/>
          </w:rPr>
          <w:t>12.05 Expert Witnesses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_Toc80779306 \h </w:instrText>
        </w:r>
        <w:r w:rsidR="00B03DE2" w:rsidRPr="007633ED">
          <w:rPr>
            <w:noProof/>
            <w:webHidden/>
          </w:rPr>
        </w:r>
        <w:r w:rsidR="00B03DE2" w:rsidRPr="007633ED">
          <w:rPr>
            <w:noProof/>
            <w:webHidden/>
          </w:rPr>
          <w:fldChar w:fldCharType="separate"/>
        </w:r>
        <w:r w:rsidR="007633ED" w:rsidRPr="007633ED">
          <w:rPr>
            <w:noProof/>
            <w:webHidden/>
          </w:rPr>
          <w:t>17</w:t>
        </w:r>
        <w:r w:rsidR="00B03DE2" w:rsidRPr="007633ED">
          <w:rPr>
            <w:noProof/>
            <w:webHidden/>
          </w:rPr>
          <w:fldChar w:fldCharType="end"/>
        </w:r>
      </w:hyperlink>
    </w:p>
    <w:p w14:paraId="3FF628C0" w14:textId="318D0C36" w:rsidR="00B03DE2" w:rsidRPr="007633ED" w:rsidRDefault="00045653" w:rsidP="008C0CA8">
      <w:pPr>
        <w:pStyle w:val="TOC2"/>
        <w:rPr>
          <w:rFonts w:eastAsiaTheme="minorEastAsia" w:cstheme="minorBidi"/>
          <w:b/>
          <w:noProof/>
          <w:lang w:eastAsia="en-CA"/>
        </w:rPr>
      </w:pPr>
      <w:hyperlink w:anchor="_Toc80779307" w:history="1">
        <w:r w:rsidR="00B03DE2" w:rsidRPr="007633ED">
          <w:rPr>
            <w:rStyle w:val="Hyperlink"/>
            <w:noProof/>
            <w:sz w:val="20"/>
            <w:szCs w:val="20"/>
          </w:rPr>
          <w:t>12.06 Treating Physicians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_Toc80779307 \h </w:instrText>
        </w:r>
        <w:r w:rsidR="00B03DE2" w:rsidRPr="007633ED">
          <w:rPr>
            <w:noProof/>
            <w:webHidden/>
          </w:rPr>
        </w:r>
        <w:r w:rsidR="00B03DE2" w:rsidRPr="007633ED">
          <w:rPr>
            <w:noProof/>
            <w:webHidden/>
          </w:rPr>
          <w:fldChar w:fldCharType="separate"/>
        </w:r>
        <w:r w:rsidR="007633ED" w:rsidRPr="007633ED">
          <w:rPr>
            <w:noProof/>
            <w:webHidden/>
          </w:rPr>
          <w:t>19</w:t>
        </w:r>
        <w:r w:rsidR="00B03DE2" w:rsidRPr="007633ED">
          <w:rPr>
            <w:noProof/>
            <w:webHidden/>
          </w:rPr>
          <w:fldChar w:fldCharType="end"/>
        </w:r>
      </w:hyperlink>
    </w:p>
    <w:p w14:paraId="618620C5" w14:textId="3BEA494D" w:rsidR="00B03DE2" w:rsidRPr="007633ED" w:rsidRDefault="00045653" w:rsidP="008C0CA8">
      <w:pPr>
        <w:pStyle w:val="TOC1"/>
        <w:rPr>
          <w:rFonts w:eastAsiaTheme="minorEastAsia" w:cstheme="minorBidi"/>
          <w:b/>
          <w:i/>
          <w:noProof/>
          <w:lang w:eastAsia="en-CA"/>
        </w:rPr>
      </w:pPr>
      <w:hyperlink w:anchor="_Toc80779308" w:history="1">
        <w:r w:rsidR="00B03DE2" w:rsidRPr="007633ED">
          <w:rPr>
            <w:rStyle w:val="Hyperlink"/>
            <w:noProof/>
            <w:sz w:val="20"/>
            <w:szCs w:val="20"/>
          </w:rPr>
          <w:t xml:space="preserve">RULE 13 </w:t>
        </w:r>
        <w:r w:rsidR="00B03DE2" w:rsidRPr="007633ED">
          <w:rPr>
            <w:rStyle w:val="Hyperlink"/>
            <w:noProof/>
            <w:sz w:val="20"/>
            <w:szCs w:val="20"/>
          </w:rPr>
          <w:noBreakHyphen/>
          <w:t xml:space="preserve"> GIVING NOTICE OF FINAL DECISION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_Toc80779308 \h </w:instrText>
        </w:r>
        <w:r w:rsidR="00B03DE2" w:rsidRPr="007633ED">
          <w:rPr>
            <w:noProof/>
            <w:webHidden/>
          </w:rPr>
        </w:r>
        <w:r w:rsidR="00B03DE2" w:rsidRPr="007633ED">
          <w:rPr>
            <w:noProof/>
            <w:webHidden/>
          </w:rPr>
          <w:fldChar w:fldCharType="separate"/>
        </w:r>
        <w:r w:rsidR="007633ED" w:rsidRPr="007633ED">
          <w:rPr>
            <w:noProof/>
            <w:webHidden/>
          </w:rPr>
          <w:t>20</w:t>
        </w:r>
        <w:r w:rsidR="00B03DE2" w:rsidRPr="007633ED">
          <w:rPr>
            <w:noProof/>
            <w:webHidden/>
          </w:rPr>
          <w:fldChar w:fldCharType="end"/>
        </w:r>
      </w:hyperlink>
    </w:p>
    <w:p w14:paraId="71A4094B" w14:textId="63EAA008" w:rsidR="00B03DE2" w:rsidRPr="007633ED" w:rsidRDefault="00045653" w:rsidP="008C0CA8">
      <w:pPr>
        <w:pStyle w:val="TOC1"/>
        <w:rPr>
          <w:rFonts w:eastAsiaTheme="minorEastAsia" w:cstheme="minorBidi"/>
          <w:b/>
          <w:i/>
          <w:noProof/>
          <w:lang w:eastAsia="en-CA"/>
        </w:rPr>
      </w:pPr>
      <w:hyperlink w:anchor="_Toc80779309" w:history="1">
        <w:r w:rsidR="00B03DE2" w:rsidRPr="007633ED">
          <w:rPr>
            <w:rStyle w:val="Hyperlink"/>
            <w:noProof/>
            <w:sz w:val="20"/>
            <w:szCs w:val="20"/>
          </w:rPr>
          <w:t xml:space="preserve">RULE 14 </w:t>
        </w:r>
        <w:r w:rsidR="00B03DE2" w:rsidRPr="007633ED">
          <w:rPr>
            <w:rStyle w:val="Hyperlink"/>
            <w:noProof/>
            <w:sz w:val="20"/>
            <w:szCs w:val="20"/>
          </w:rPr>
          <w:noBreakHyphen/>
          <w:t xml:space="preserve"> COSTS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_Toc80779309 \h </w:instrText>
        </w:r>
        <w:r w:rsidR="00B03DE2" w:rsidRPr="007633ED">
          <w:rPr>
            <w:noProof/>
            <w:webHidden/>
          </w:rPr>
        </w:r>
        <w:r w:rsidR="00B03DE2" w:rsidRPr="007633ED">
          <w:rPr>
            <w:noProof/>
            <w:webHidden/>
          </w:rPr>
          <w:fldChar w:fldCharType="separate"/>
        </w:r>
        <w:r w:rsidR="007633ED" w:rsidRPr="007633ED">
          <w:rPr>
            <w:noProof/>
            <w:webHidden/>
          </w:rPr>
          <w:t>20</w:t>
        </w:r>
        <w:r w:rsidR="00B03DE2" w:rsidRPr="007633ED">
          <w:rPr>
            <w:noProof/>
            <w:webHidden/>
          </w:rPr>
          <w:fldChar w:fldCharType="end"/>
        </w:r>
      </w:hyperlink>
    </w:p>
    <w:p w14:paraId="3D057962" w14:textId="64FC2C03" w:rsidR="00B03DE2" w:rsidRPr="007633ED" w:rsidRDefault="00045653" w:rsidP="008C0CA8">
      <w:pPr>
        <w:pStyle w:val="TOC2"/>
        <w:rPr>
          <w:rFonts w:eastAsiaTheme="minorEastAsia" w:cstheme="minorBidi"/>
          <w:b/>
          <w:noProof/>
          <w:lang w:eastAsia="en-CA"/>
        </w:rPr>
      </w:pPr>
      <w:hyperlink w:anchor="_Toc80779310" w:history="1">
        <w:r w:rsidR="00B03DE2" w:rsidRPr="007633ED">
          <w:rPr>
            <w:rStyle w:val="Hyperlink"/>
            <w:noProof/>
            <w:sz w:val="20"/>
            <w:szCs w:val="20"/>
          </w:rPr>
          <w:t>14.01</w:t>
        </w:r>
        <w:r w:rsidR="00B03DE2" w:rsidRPr="007633ED">
          <w:rPr>
            <w:rFonts w:eastAsiaTheme="minorEastAsia" w:cstheme="minorBidi"/>
            <w:b/>
            <w:noProof/>
            <w:lang w:eastAsia="en-CA"/>
          </w:rPr>
          <w:tab/>
        </w:r>
        <w:r w:rsidR="00B03DE2" w:rsidRPr="007633ED">
          <w:rPr>
            <w:rStyle w:val="Hyperlink"/>
            <w:noProof/>
            <w:sz w:val="20"/>
            <w:szCs w:val="20"/>
          </w:rPr>
          <w:t>Costs for Non</w:t>
        </w:r>
        <w:r w:rsidR="00B03DE2" w:rsidRPr="007633ED">
          <w:rPr>
            <w:rStyle w:val="Hyperlink"/>
            <w:noProof/>
            <w:sz w:val="20"/>
            <w:szCs w:val="20"/>
          </w:rPr>
          <w:noBreakHyphen/>
          <w:t>compliance with Rules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_Toc80779310 \h </w:instrText>
        </w:r>
        <w:r w:rsidR="00B03DE2" w:rsidRPr="007633ED">
          <w:rPr>
            <w:noProof/>
            <w:webHidden/>
          </w:rPr>
        </w:r>
        <w:r w:rsidR="00B03DE2" w:rsidRPr="007633ED">
          <w:rPr>
            <w:noProof/>
            <w:webHidden/>
          </w:rPr>
          <w:fldChar w:fldCharType="separate"/>
        </w:r>
        <w:r w:rsidR="007633ED" w:rsidRPr="007633ED">
          <w:rPr>
            <w:noProof/>
            <w:webHidden/>
          </w:rPr>
          <w:t>20</w:t>
        </w:r>
        <w:r w:rsidR="00B03DE2" w:rsidRPr="007633ED">
          <w:rPr>
            <w:noProof/>
            <w:webHidden/>
          </w:rPr>
          <w:fldChar w:fldCharType="end"/>
        </w:r>
      </w:hyperlink>
    </w:p>
    <w:p w14:paraId="160E7740" w14:textId="4D70CB8E" w:rsidR="00B03DE2" w:rsidRPr="007633ED" w:rsidRDefault="00045653" w:rsidP="008C0CA8">
      <w:pPr>
        <w:pStyle w:val="TOC2"/>
        <w:rPr>
          <w:rFonts w:eastAsiaTheme="minorEastAsia" w:cstheme="minorBidi"/>
          <w:b/>
          <w:noProof/>
          <w:lang w:eastAsia="en-CA"/>
        </w:rPr>
      </w:pPr>
      <w:hyperlink w:anchor="_Toc80779311" w:history="1">
        <w:r w:rsidR="00B03DE2" w:rsidRPr="007633ED">
          <w:rPr>
            <w:rStyle w:val="Hyperlink"/>
            <w:noProof/>
            <w:sz w:val="20"/>
            <w:szCs w:val="20"/>
          </w:rPr>
          <w:t>14.01.1 Costs for a Late Request for Adjournment (Added 30/03/09)</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_Toc80779311 \h </w:instrText>
        </w:r>
        <w:r w:rsidR="00B03DE2" w:rsidRPr="007633ED">
          <w:rPr>
            <w:noProof/>
            <w:webHidden/>
          </w:rPr>
        </w:r>
        <w:r w:rsidR="00B03DE2" w:rsidRPr="007633ED">
          <w:rPr>
            <w:noProof/>
            <w:webHidden/>
          </w:rPr>
          <w:fldChar w:fldCharType="separate"/>
        </w:r>
        <w:r w:rsidR="007633ED" w:rsidRPr="007633ED">
          <w:rPr>
            <w:noProof/>
            <w:webHidden/>
          </w:rPr>
          <w:t>20</w:t>
        </w:r>
        <w:r w:rsidR="00B03DE2" w:rsidRPr="007633ED">
          <w:rPr>
            <w:noProof/>
            <w:webHidden/>
          </w:rPr>
          <w:fldChar w:fldCharType="end"/>
        </w:r>
      </w:hyperlink>
    </w:p>
    <w:p w14:paraId="44019323" w14:textId="294C7B8C" w:rsidR="00B03DE2" w:rsidRPr="007633ED" w:rsidRDefault="00045653" w:rsidP="008C0CA8">
      <w:pPr>
        <w:pStyle w:val="TOC2"/>
        <w:rPr>
          <w:rFonts w:eastAsiaTheme="minorEastAsia" w:cstheme="minorBidi"/>
          <w:b/>
          <w:noProof/>
          <w:lang w:eastAsia="en-CA"/>
        </w:rPr>
      </w:pPr>
      <w:hyperlink w:anchor="_Toc80779312" w:history="1">
        <w:r w:rsidR="00B03DE2" w:rsidRPr="007633ED">
          <w:rPr>
            <w:rStyle w:val="Hyperlink"/>
            <w:noProof/>
            <w:sz w:val="20"/>
            <w:szCs w:val="20"/>
          </w:rPr>
          <w:t>14.02 Costs Against the College</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_Toc80779312 \h </w:instrText>
        </w:r>
        <w:r w:rsidR="00B03DE2" w:rsidRPr="007633ED">
          <w:rPr>
            <w:noProof/>
            <w:webHidden/>
          </w:rPr>
        </w:r>
        <w:r w:rsidR="00B03DE2" w:rsidRPr="007633ED">
          <w:rPr>
            <w:noProof/>
            <w:webHidden/>
          </w:rPr>
          <w:fldChar w:fldCharType="separate"/>
        </w:r>
        <w:r w:rsidR="007633ED" w:rsidRPr="007633ED">
          <w:rPr>
            <w:noProof/>
            <w:webHidden/>
          </w:rPr>
          <w:t>21</w:t>
        </w:r>
        <w:r w:rsidR="00B03DE2" w:rsidRPr="007633ED">
          <w:rPr>
            <w:noProof/>
            <w:webHidden/>
          </w:rPr>
          <w:fldChar w:fldCharType="end"/>
        </w:r>
      </w:hyperlink>
    </w:p>
    <w:p w14:paraId="0B768B19" w14:textId="12DEB657" w:rsidR="00B03DE2" w:rsidRPr="007633ED" w:rsidRDefault="00045653" w:rsidP="008C0CA8">
      <w:pPr>
        <w:pStyle w:val="TOC2"/>
        <w:rPr>
          <w:rFonts w:eastAsiaTheme="minorEastAsia" w:cstheme="minorBidi"/>
          <w:b/>
          <w:noProof/>
          <w:lang w:eastAsia="en-CA"/>
        </w:rPr>
      </w:pPr>
      <w:hyperlink w:anchor="_Toc80779313" w:history="1">
        <w:r w:rsidR="00B03DE2" w:rsidRPr="007633ED">
          <w:rPr>
            <w:rStyle w:val="Hyperlink"/>
            <w:noProof/>
            <w:sz w:val="20"/>
            <w:szCs w:val="20"/>
          </w:rPr>
          <w:t>14.03 Costs Against the Member</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_Toc80779313 \h </w:instrText>
        </w:r>
        <w:r w:rsidR="00B03DE2" w:rsidRPr="007633ED">
          <w:rPr>
            <w:noProof/>
            <w:webHidden/>
          </w:rPr>
        </w:r>
        <w:r w:rsidR="00B03DE2" w:rsidRPr="007633ED">
          <w:rPr>
            <w:noProof/>
            <w:webHidden/>
          </w:rPr>
          <w:fldChar w:fldCharType="separate"/>
        </w:r>
        <w:r w:rsidR="007633ED" w:rsidRPr="007633ED">
          <w:rPr>
            <w:noProof/>
            <w:webHidden/>
          </w:rPr>
          <w:t>21</w:t>
        </w:r>
        <w:r w:rsidR="00B03DE2" w:rsidRPr="007633ED">
          <w:rPr>
            <w:noProof/>
            <w:webHidden/>
          </w:rPr>
          <w:fldChar w:fldCharType="end"/>
        </w:r>
      </w:hyperlink>
    </w:p>
    <w:p w14:paraId="5DC2E857" w14:textId="20A19274" w:rsidR="00B03DE2" w:rsidRPr="007633ED" w:rsidRDefault="00045653" w:rsidP="008C0CA8">
      <w:pPr>
        <w:pStyle w:val="TOC2"/>
        <w:rPr>
          <w:rFonts w:eastAsiaTheme="minorEastAsia" w:cstheme="minorBidi"/>
          <w:b/>
          <w:noProof/>
          <w:lang w:eastAsia="en-CA"/>
        </w:rPr>
      </w:pPr>
      <w:hyperlink w:anchor="_Toc80779314" w:history="1">
        <w:r w:rsidR="00B03DE2" w:rsidRPr="007633ED">
          <w:rPr>
            <w:rStyle w:val="Hyperlink"/>
            <w:noProof/>
            <w:sz w:val="20"/>
            <w:szCs w:val="20"/>
          </w:rPr>
          <w:t>14.04 Procedure for Requesting Costs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_Toc80779314 \h </w:instrText>
        </w:r>
        <w:r w:rsidR="00B03DE2" w:rsidRPr="007633ED">
          <w:rPr>
            <w:noProof/>
            <w:webHidden/>
          </w:rPr>
        </w:r>
        <w:r w:rsidR="00B03DE2" w:rsidRPr="007633ED">
          <w:rPr>
            <w:noProof/>
            <w:webHidden/>
          </w:rPr>
          <w:fldChar w:fldCharType="separate"/>
        </w:r>
        <w:r w:rsidR="007633ED" w:rsidRPr="007633ED">
          <w:rPr>
            <w:noProof/>
            <w:webHidden/>
          </w:rPr>
          <w:t>21</w:t>
        </w:r>
        <w:r w:rsidR="00B03DE2" w:rsidRPr="007633ED">
          <w:rPr>
            <w:noProof/>
            <w:webHidden/>
          </w:rPr>
          <w:fldChar w:fldCharType="end"/>
        </w:r>
      </w:hyperlink>
    </w:p>
    <w:p w14:paraId="19583C88" w14:textId="2E2DDE49" w:rsidR="00B03DE2" w:rsidRPr="007633ED" w:rsidRDefault="00045653" w:rsidP="008C0CA8">
      <w:pPr>
        <w:pStyle w:val="TOC1"/>
        <w:rPr>
          <w:rFonts w:eastAsiaTheme="minorEastAsia" w:cstheme="minorBidi"/>
          <w:b/>
          <w:i/>
          <w:noProof/>
          <w:lang w:eastAsia="en-CA"/>
        </w:rPr>
      </w:pPr>
      <w:hyperlink w:anchor="_Toc80779315" w:history="1">
        <w:r w:rsidR="00B03DE2" w:rsidRPr="007633ED">
          <w:rPr>
            <w:rStyle w:val="Hyperlink"/>
            <w:noProof/>
            <w:sz w:val="20"/>
            <w:szCs w:val="20"/>
          </w:rPr>
          <w:t xml:space="preserve">RULE 15 </w:t>
        </w:r>
        <w:r w:rsidR="00B03DE2" w:rsidRPr="007633ED">
          <w:rPr>
            <w:rStyle w:val="Hyperlink"/>
            <w:noProof/>
            <w:sz w:val="20"/>
            <w:szCs w:val="20"/>
          </w:rPr>
          <w:noBreakHyphen/>
          <w:t xml:space="preserve"> REINSTATEMENT APPLICATIONS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_Toc80779315 \h </w:instrText>
        </w:r>
        <w:r w:rsidR="00B03DE2" w:rsidRPr="007633ED">
          <w:rPr>
            <w:noProof/>
            <w:webHidden/>
          </w:rPr>
        </w:r>
        <w:r w:rsidR="00B03DE2" w:rsidRPr="007633ED">
          <w:rPr>
            <w:noProof/>
            <w:webHidden/>
          </w:rPr>
          <w:fldChar w:fldCharType="separate"/>
        </w:r>
        <w:r w:rsidR="007633ED" w:rsidRPr="007633ED">
          <w:rPr>
            <w:noProof/>
            <w:webHidden/>
          </w:rPr>
          <w:t>21</w:t>
        </w:r>
        <w:r w:rsidR="00B03DE2" w:rsidRPr="007633ED">
          <w:rPr>
            <w:noProof/>
            <w:webHidden/>
          </w:rPr>
          <w:fldChar w:fldCharType="end"/>
        </w:r>
      </w:hyperlink>
    </w:p>
    <w:p w14:paraId="6916E899" w14:textId="621A75C7" w:rsidR="00B03DE2" w:rsidRPr="007633ED" w:rsidRDefault="00045653" w:rsidP="008C0CA8">
      <w:pPr>
        <w:pStyle w:val="TOC2"/>
        <w:rPr>
          <w:rFonts w:eastAsiaTheme="minorEastAsia" w:cstheme="minorBidi"/>
          <w:b/>
          <w:noProof/>
          <w:lang w:eastAsia="en-CA"/>
        </w:rPr>
      </w:pPr>
      <w:hyperlink w:anchor="_Toc80779316" w:history="1">
        <w:r w:rsidR="00B03DE2" w:rsidRPr="007633ED">
          <w:rPr>
            <w:rStyle w:val="Hyperlink"/>
            <w:noProof/>
            <w:sz w:val="20"/>
            <w:szCs w:val="20"/>
          </w:rPr>
          <w:t>15.01 Initiating Reinstatement Applications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_Toc80779316 \h </w:instrText>
        </w:r>
        <w:r w:rsidR="00B03DE2" w:rsidRPr="007633ED">
          <w:rPr>
            <w:noProof/>
            <w:webHidden/>
          </w:rPr>
        </w:r>
        <w:r w:rsidR="00B03DE2" w:rsidRPr="007633ED">
          <w:rPr>
            <w:noProof/>
            <w:webHidden/>
          </w:rPr>
          <w:fldChar w:fldCharType="separate"/>
        </w:r>
        <w:r w:rsidR="007633ED" w:rsidRPr="007633ED">
          <w:rPr>
            <w:noProof/>
            <w:webHidden/>
          </w:rPr>
          <w:t>21</w:t>
        </w:r>
        <w:r w:rsidR="00B03DE2" w:rsidRPr="007633ED">
          <w:rPr>
            <w:noProof/>
            <w:webHidden/>
          </w:rPr>
          <w:fldChar w:fldCharType="end"/>
        </w:r>
      </w:hyperlink>
    </w:p>
    <w:p w14:paraId="2EE62274" w14:textId="2E0298E3" w:rsidR="00B03DE2" w:rsidRPr="007633ED" w:rsidRDefault="00045653" w:rsidP="008C0CA8">
      <w:pPr>
        <w:pStyle w:val="TOC1"/>
        <w:rPr>
          <w:rFonts w:eastAsiaTheme="minorEastAsia" w:cstheme="minorBidi"/>
          <w:b/>
          <w:i/>
          <w:noProof/>
          <w:lang w:eastAsia="en-CA"/>
        </w:rPr>
      </w:pPr>
      <w:hyperlink w:anchor="_Toc80779317" w:history="1">
        <w:r w:rsidR="00B03DE2" w:rsidRPr="007633ED">
          <w:rPr>
            <w:rStyle w:val="Hyperlink"/>
            <w:noProof/>
            <w:sz w:val="20"/>
            <w:szCs w:val="20"/>
          </w:rPr>
          <w:t>RULE 16 – MOTION TO VARY ORDERS</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_Toc80779317 \h </w:instrText>
        </w:r>
        <w:r w:rsidR="00B03DE2" w:rsidRPr="007633ED">
          <w:rPr>
            <w:noProof/>
            <w:webHidden/>
          </w:rPr>
        </w:r>
        <w:r w:rsidR="00B03DE2" w:rsidRPr="007633ED">
          <w:rPr>
            <w:noProof/>
            <w:webHidden/>
          </w:rPr>
          <w:fldChar w:fldCharType="separate"/>
        </w:r>
        <w:r w:rsidR="007633ED" w:rsidRPr="007633ED">
          <w:rPr>
            <w:noProof/>
            <w:webHidden/>
          </w:rPr>
          <w:t>22</w:t>
        </w:r>
        <w:r w:rsidR="00B03DE2" w:rsidRPr="007633ED">
          <w:rPr>
            <w:noProof/>
            <w:webHidden/>
          </w:rPr>
          <w:fldChar w:fldCharType="end"/>
        </w:r>
      </w:hyperlink>
    </w:p>
    <w:p w14:paraId="4DC4930F" w14:textId="0CCD4C9F" w:rsidR="00B03DE2" w:rsidRPr="007633ED" w:rsidRDefault="00045653" w:rsidP="008C0CA8">
      <w:pPr>
        <w:pStyle w:val="TOC2"/>
        <w:rPr>
          <w:rFonts w:eastAsiaTheme="minorEastAsia" w:cstheme="minorBidi"/>
          <w:b/>
          <w:noProof/>
          <w:lang w:eastAsia="en-CA"/>
        </w:rPr>
      </w:pPr>
      <w:hyperlink w:anchor="_Toc80779318" w:history="1">
        <w:r w:rsidR="00B03DE2" w:rsidRPr="007633ED">
          <w:rPr>
            <w:rStyle w:val="Hyperlink"/>
            <w:noProof/>
            <w:sz w:val="20"/>
            <w:szCs w:val="20"/>
          </w:rPr>
          <w:t>16.01 Motion to Vary Orders (Added 30/03/09;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_Toc80779318 \h </w:instrText>
        </w:r>
        <w:r w:rsidR="00B03DE2" w:rsidRPr="007633ED">
          <w:rPr>
            <w:noProof/>
            <w:webHidden/>
          </w:rPr>
        </w:r>
        <w:r w:rsidR="00B03DE2" w:rsidRPr="007633ED">
          <w:rPr>
            <w:noProof/>
            <w:webHidden/>
          </w:rPr>
          <w:fldChar w:fldCharType="separate"/>
        </w:r>
        <w:r w:rsidR="007633ED" w:rsidRPr="007633ED">
          <w:rPr>
            <w:noProof/>
            <w:webHidden/>
          </w:rPr>
          <w:t>22</w:t>
        </w:r>
        <w:r w:rsidR="00B03DE2" w:rsidRPr="007633ED">
          <w:rPr>
            <w:noProof/>
            <w:webHidden/>
          </w:rPr>
          <w:fldChar w:fldCharType="end"/>
        </w:r>
      </w:hyperlink>
    </w:p>
    <w:p w14:paraId="094A74E7" w14:textId="5131844B" w:rsidR="00B03DE2" w:rsidRPr="007633ED" w:rsidRDefault="00045653" w:rsidP="008C0CA8">
      <w:pPr>
        <w:pStyle w:val="TOC1"/>
        <w:rPr>
          <w:rFonts w:eastAsiaTheme="minorEastAsia" w:cstheme="minorBidi"/>
          <w:b/>
          <w:i/>
          <w:noProof/>
          <w:lang w:eastAsia="en-CA"/>
        </w:rPr>
      </w:pPr>
      <w:hyperlink w:anchor="_Toc80779319" w:history="1">
        <w:r w:rsidR="00B03DE2" w:rsidRPr="007633ED">
          <w:rPr>
            <w:rStyle w:val="Hyperlink"/>
            <w:noProof/>
            <w:sz w:val="20"/>
            <w:szCs w:val="20"/>
          </w:rPr>
          <w:t>RULE 17 – MOTION TO REMOVE REGISTER INFORMATION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_Toc80779319 \h </w:instrText>
        </w:r>
        <w:r w:rsidR="00B03DE2" w:rsidRPr="007633ED">
          <w:rPr>
            <w:noProof/>
            <w:webHidden/>
          </w:rPr>
        </w:r>
        <w:r w:rsidR="00B03DE2" w:rsidRPr="007633ED">
          <w:rPr>
            <w:noProof/>
            <w:webHidden/>
          </w:rPr>
          <w:fldChar w:fldCharType="separate"/>
        </w:r>
        <w:r w:rsidR="007633ED" w:rsidRPr="007633ED">
          <w:rPr>
            <w:noProof/>
            <w:webHidden/>
          </w:rPr>
          <w:t>22</w:t>
        </w:r>
        <w:r w:rsidR="00B03DE2" w:rsidRPr="007633ED">
          <w:rPr>
            <w:noProof/>
            <w:webHidden/>
          </w:rPr>
          <w:fldChar w:fldCharType="end"/>
        </w:r>
      </w:hyperlink>
    </w:p>
    <w:p w14:paraId="08737C37" w14:textId="1B0743D7" w:rsidR="00B03DE2" w:rsidRPr="007633ED" w:rsidRDefault="00045653" w:rsidP="008C0CA8">
      <w:pPr>
        <w:pStyle w:val="TOC2"/>
        <w:rPr>
          <w:rFonts w:eastAsiaTheme="minorEastAsia" w:cstheme="minorBidi"/>
          <w:b/>
          <w:noProof/>
          <w:lang w:eastAsia="en-CA"/>
        </w:rPr>
      </w:pPr>
      <w:hyperlink w:anchor="_Toc80779320" w:history="1">
        <w:r w:rsidR="00B03DE2" w:rsidRPr="007633ED">
          <w:rPr>
            <w:rStyle w:val="Hyperlink"/>
            <w:noProof/>
            <w:sz w:val="20"/>
            <w:szCs w:val="20"/>
          </w:rPr>
          <w:t>17.01 Motion to remove register information from public access (Added 21/10/10; revised 01/09/21)</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_Toc80779320 \h </w:instrText>
        </w:r>
        <w:r w:rsidR="00B03DE2" w:rsidRPr="007633ED">
          <w:rPr>
            <w:noProof/>
            <w:webHidden/>
          </w:rPr>
        </w:r>
        <w:r w:rsidR="00B03DE2" w:rsidRPr="007633ED">
          <w:rPr>
            <w:noProof/>
            <w:webHidden/>
          </w:rPr>
          <w:fldChar w:fldCharType="separate"/>
        </w:r>
        <w:r w:rsidR="007633ED" w:rsidRPr="007633ED">
          <w:rPr>
            <w:noProof/>
            <w:webHidden/>
          </w:rPr>
          <w:t>22</w:t>
        </w:r>
        <w:r w:rsidR="00B03DE2" w:rsidRPr="007633ED">
          <w:rPr>
            <w:noProof/>
            <w:webHidden/>
          </w:rPr>
          <w:fldChar w:fldCharType="end"/>
        </w:r>
      </w:hyperlink>
    </w:p>
    <w:p w14:paraId="51710998" w14:textId="22773EB4" w:rsidR="00B03DE2" w:rsidRPr="007633ED" w:rsidRDefault="00045653" w:rsidP="008C0CA8">
      <w:pPr>
        <w:pStyle w:val="TOC1"/>
        <w:rPr>
          <w:rFonts w:eastAsiaTheme="minorEastAsia" w:cstheme="minorBidi"/>
          <w:b/>
          <w:i/>
          <w:noProof/>
          <w:lang w:eastAsia="en-CA"/>
        </w:rPr>
      </w:pPr>
      <w:hyperlink w:anchor="_Toc80779321" w:history="1">
        <w:r w:rsidR="00B03DE2" w:rsidRPr="007633ED">
          <w:rPr>
            <w:rStyle w:val="Hyperlink"/>
            <w:noProof/>
            <w:sz w:val="20"/>
            <w:szCs w:val="20"/>
          </w:rPr>
          <w:t>TARIFF A</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_Toc80779321 \h </w:instrText>
        </w:r>
        <w:r w:rsidR="00B03DE2" w:rsidRPr="007633ED">
          <w:rPr>
            <w:noProof/>
            <w:webHidden/>
          </w:rPr>
        </w:r>
        <w:r w:rsidR="00B03DE2" w:rsidRPr="007633ED">
          <w:rPr>
            <w:noProof/>
            <w:webHidden/>
          </w:rPr>
          <w:fldChar w:fldCharType="separate"/>
        </w:r>
        <w:r w:rsidR="007633ED" w:rsidRPr="007633ED">
          <w:rPr>
            <w:noProof/>
            <w:webHidden/>
          </w:rPr>
          <w:t>23</w:t>
        </w:r>
        <w:r w:rsidR="00B03DE2" w:rsidRPr="007633ED">
          <w:rPr>
            <w:noProof/>
            <w:webHidden/>
          </w:rPr>
          <w:fldChar w:fldCharType="end"/>
        </w:r>
      </w:hyperlink>
    </w:p>
    <w:p w14:paraId="7889EE39" w14:textId="38BC108B" w:rsidR="00B03DE2" w:rsidRPr="007633ED" w:rsidRDefault="00045653" w:rsidP="008C0CA8">
      <w:pPr>
        <w:pStyle w:val="TOC1"/>
        <w:rPr>
          <w:rFonts w:eastAsiaTheme="minorEastAsia" w:cstheme="minorBidi"/>
          <w:b/>
          <w:i/>
          <w:noProof/>
          <w:lang w:eastAsia="en-CA"/>
        </w:rPr>
      </w:pPr>
      <w:hyperlink w:anchor="_Toc80779322" w:history="1">
        <w:r w:rsidR="00B03DE2" w:rsidRPr="007633ED">
          <w:rPr>
            <w:rStyle w:val="Hyperlink"/>
            <w:noProof/>
            <w:sz w:val="20"/>
            <w:szCs w:val="20"/>
          </w:rPr>
          <w:t>FORM 5A – NOTICE OF MOTION</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_Toc80779322 \h </w:instrText>
        </w:r>
        <w:r w:rsidR="00B03DE2" w:rsidRPr="007633ED">
          <w:rPr>
            <w:noProof/>
            <w:webHidden/>
          </w:rPr>
        </w:r>
        <w:r w:rsidR="00B03DE2" w:rsidRPr="007633ED">
          <w:rPr>
            <w:noProof/>
            <w:webHidden/>
          </w:rPr>
          <w:fldChar w:fldCharType="separate"/>
        </w:r>
        <w:r w:rsidR="007633ED" w:rsidRPr="007633ED">
          <w:rPr>
            <w:noProof/>
            <w:webHidden/>
          </w:rPr>
          <w:t>24</w:t>
        </w:r>
        <w:r w:rsidR="00B03DE2" w:rsidRPr="007633ED">
          <w:rPr>
            <w:noProof/>
            <w:webHidden/>
          </w:rPr>
          <w:fldChar w:fldCharType="end"/>
        </w:r>
      </w:hyperlink>
    </w:p>
    <w:p w14:paraId="5E84F106" w14:textId="4E81BA23" w:rsidR="00B03DE2" w:rsidRPr="007633ED" w:rsidRDefault="00045653" w:rsidP="008C0CA8">
      <w:pPr>
        <w:pStyle w:val="TOC1"/>
        <w:rPr>
          <w:rFonts w:eastAsiaTheme="minorEastAsia" w:cstheme="minorBidi"/>
          <w:b/>
          <w:i/>
          <w:noProof/>
          <w:lang w:eastAsia="en-CA"/>
        </w:rPr>
      </w:pPr>
      <w:hyperlink w:anchor="_Toc80779323" w:history="1">
        <w:r w:rsidR="00B03DE2" w:rsidRPr="007633ED">
          <w:rPr>
            <w:rStyle w:val="Hyperlink"/>
            <w:noProof/>
            <w:sz w:val="20"/>
            <w:szCs w:val="20"/>
          </w:rPr>
          <w:t>FORM 5B - ORDER</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_Toc80779323 \h </w:instrText>
        </w:r>
        <w:r w:rsidR="00B03DE2" w:rsidRPr="007633ED">
          <w:rPr>
            <w:noProof/>
            <w:webHidden/>
          </w:rPr>
        </w:r>
        <w:r w:rsidR="00B03DE2" w:rsidRPr="007633ED">
          <w:rPr>
            <w:noProof/>
            <w:webHidden/>
          </w:rPr>
          <w:fldChar w:fldCharType="separate"/>
        </w:r>
        <w:r w:rsidR="007633ED" w:rsidRPr="007633ED">
          <w:rPr>
            <w:noProof/>
            <w:webHidden/>
          </w:rPr>
          <w:t>25</w:t>
        </w:r>
        <w:r w:rsidR="00B03DE2" w:rsidRPr="007633ED">
          <w:rPr>
            <w:noProof/>
            <w:webHidden/>
          </w:rPr>
          <w:fldChar w:fldCharType="end"/>
        </w:r>
      </w:hyperlink>
    </w:p>
    <w:p w14:paraId="2D1F57CF" w14:textId="46BBFC12" w:rsidR="00B03DE2" w:rsidRPr="007633ED" w:rsidRDefault="00045653" w:rsidP="008C0CA8">
      <w:pPr>
        <w:pStyle w:val="TOC1"/>
        <w:rPr>
          <w:rFonts w:eastAsiaTheme="minorEastAsia" w:cstheme="minorBidi"/>
          <w:b/>
          <w:i/>
          <w:noProof/>
          <w:lang w:eastAsia="en-CA"/>
        </w:rPr>
      </w:pPr>
      <w:hyperlink w:anchor="_Toc80779324" w:history="1">
        <w:r w:rsidR="00B03DE2" w:rsidRPr="007633ED">
          <w:rPr>
            <w:rStyle w:val="Hyperlink"/>
            <w:noProof/>
            <w:sz w:val="20"/>
            <w:szCs w:val="20"/>
          </w:rPr>
          <w:t>FORM 6A - PRE-HEARING CONFERENCE MEMORANDUM</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_Toc80779324 \h </w:instrText>
        </w:r>
        <w:r w:rsidR="00B03DE2" w:rsidRPr="007633ED">
          <w:rPr>
            <w:noProof/>
            <w:webHidden/>
          </w:rPr>
        </w:r>
        <w:r w:rsidR="00B03DE2" w:rsidRPr="007633ED">
          <w:rPr>
            <w:noProof/>
            <w:webHidden/>
          </w:rPr>
          <w:fldChar w:fldCharType="separate"/>
        </w:r>
        <w:r w:rsidR="007633ED" w:rsidRPr="007633ED">
          <w:rPr>
            <w:noProof/>
            <w:webHidden/>
          </w:rPr>
          <w:t>26</w:t>
        </w:r>
        <w:r w:rsidR="00B03DE2" w:rsidRPr="007633ED">
          <w:rPr>
            <w:noProof/>
            <w:webHidden/>
          </w:rPr>
          <w:fldChar w:fldCharType="end"/>
        </w:r>
      </w:hyperlink>
    </w:p>
    <w:p w14:paraId="267877DE" w14:textId="19D79F81" w:rsidR="00B03DE2" w:rsidRDefault="00045653" w:rsidP="008C0CA8">
      <w:pPr>
        <w:pStyle w:val="TOC1"/>
        <w:rPr>
          <w:rFonts w:eastAsiaTheme="minorEastAsia" w:cstheme="minorBidi"/>
          <w:b/>
          <w:i/>
          <w:noProof/>
          <w:szCs w:val="22"/>
          <w:lang w:eastAsia="en-CA"/>
        </w:rPr>
      </w:pPr>
      <w:hyperlink w:anchor="_Toc80779325" w:history="1">
        <w:r w:rsidR="00B03DE2" w:rsidRPr="007633ED">
          <w:rPr>
            <w:rStyle w:val="Hyperlink"/>
            <w:noProof/>
            <w:sz w:val="20"/>
            <w:szCs w:val="20"/>
          </w:rPr>
          <w:t>FORM 7 - ACKNOWLEDGEMENT OF DUTY</w:t>
        </w:r>
        <w:r w:rsidR="00B03DE2" w:rsidRPr="007633ED">
          <w:rPr>
            <w:noProof/>
            <w:webHidden/>
          </w:rPr>
          <w:tab/>
        </w:r>
        <w:r w:rsidR="00B03DE2" w:rsidRPr="007633ED">
          <w:rPr>
            <w:noProof/>
            <w:webHidden/>
          </w:rPr>
          <w:fldChar w:fldCharType="begin"/>
        </w:r>
        <w:r w:rsidR="00B03DE2" w:rsidRPr="007633ED">
          <w:rPr>
            <w:noProof/>
            <w:webHidden/>
          </w:rPr>
          <w:instrText xml:space="preserve"> PAGEREF _Toc80779325 \h </w:instrText>
        </w:r>
        <w:r w:rsidR="00B03DE2" w:rsidRPr="007633ED">
          <w:rPr>
            <w:noProof/>
            <w:webHidden/>
          </w:rPr>
        </w:r>
        <w:r w:rsidR="00B03DE2" w:rsidRPr="007633ED">
          <w:rPr>
            <w:noProof/>
            <w:webHidden/>
          </w:rPr>
          <w:fldChar w:fldCharType="separate"/>
        </w:r>
        <w:r w:rsidR="007633ED" w:rsidRPr="007633ED">
          <w:rPr>
            <w:noProof/>
            <w:webHidden/>
          </w:rPr>
          <w:t>29</w:t>
        </w:r>
        <w:r w:rsidR="00B03DE2" w:rsidRPr="007633ED">
          <w:rPr>
            <w:noProof/>
            <w:webHidden/>
          </w:rPr>
          <w:fldChar w:fldCharType="end"/>
        </w:r>
      </w:hyperlink>
    </w:p>
    <w:p w14:paraId="6BAAE625" w14:textId="75CF2C6E" w:rsidR="00667972" w:rsidRPr="008370E7" w:rsidRDefault="008370E7" w:rsidP="008370E7">
      <w:pPr>
        <w:rPr>
          <w:spacing w:val="8"/>
        </w:rPr>
        <w:sectPr w:rsidR="00667972" w:rsidRPr="008370E7" w:rsidSect="007F53B6">
          <w:headerReference w:type="default" r:id="rId8"/>
          <w:headerReference w:type="first" r:id="rId9"/>
          <w:pgSz w:w="12240" w:h="15840" w:code="1"/>
          <w:pgMar w:top="2160" w:right="1080" w:bottom="1440" w:left="1080" w:header="589" w:footer="720" w:gutter="0"/>
          <w:pgNumType w:start="1"/>
          <w:cols w:space="720"/>
          <w:titlePg/>
          <w:docGrid w:linePitch="326"/>
        </w:sectPr>
      </w:pPr>
      <w:r w:rsidRPr="008370E7">
        <w:rPr>
          <w:spacing w:val="8"/>
        </w:rPr>
        <w:fldChar w:fldCharType="end"/>
      </w:r>
    </w:p>
    <w:p w14:paraId="0B0772EC" w14:textId="7CC1B3D0" w:rsidR="00667972" w:rsidRPr="008370E7" w:rsidRDefault="00667972" w:rsidP="00061B8C">
      <w:pPr>
        <w:spacing w:before="120" w:after="120"/>
        <w:rPr>
          <w:rFonts w:asciiTheme="minorHAnsi" w:hAnsiTheme="minorHAnsi" w:cstheme="minorHAnsi"/>
          <w:bCs/>
          <w:spacing w:val="8"/>
          <w:sz w:val="22"/>
        </w:rPr>
      </w:pPr>
      <w:r w:rsidRPr="008370E7">
        <w:rPr>
          <w:rFonts w:asciiTheme="minorHAnsi" w:hAnsiTheme="minorHAnsi" w:cstheme="minorHAnsi"/>
          <w:bCs/>
          <w:spacing w:val="8"/>
          <w:sz w:val="22"/>
        </w:rPr>
        <w:lastRenderedPageBreak/>
        <w:t>(History:  October 1, 1996; revised October 9, 2001; revised February 18, 2004; revised March 8, 2005; revised November 2, 2006</w:t>
      </w:r>
      <w:r w:rsidR="00313539" w:rsidRPr="008370E7">
        <w:rPr>
          <w:rFonts w:asciiTheme="minorHAnsi" w:hAnsiTheme="minorHAnsi" w:cstheme="minorHAnsi"/>
          <w:bCs/>
          <w:spacing w:val="8"/>
          <w:sz w:val="22"/>
        </w:rPr>
        <w:t>; revised March 30, 2009</w:t>
      </w:r>
      <w:r w:rsidR="003F4BC3" w:rsidRPr="008370E7">
        <w:rPr>
          <w:rFonts w:asciiTheme="minorHAnsi" w:hAnsiTheme="minorHAnsi" w:cstheme="minorHAnsi"/>
          <w:bCs/>
          <w:spacing w:val="8"/>
          <w:sz w:val="22"/>
        </w:rPr>
        <w:t>; revised October 21, 2010</w:t>
      </w:r>
      <w:r w:rsidR="00C72F72" w:rsidRPr="008370E7">
        <w:rPr>
          <w:rFonts w:asciiTheme="minorHAnsi" w:hAnsiTheme="minorHAnsi" w:cstheme="minorHAnsi"/>
          <w:bCs/>
          <w:spacing w:val="8"/>
          <w:sz w:val="22"/>
        </w:rPr>
        <w:t>; revised April 17, 2012</w:t>
      </w:r>
      <w:r w:rsidR="006C4824" w:rsidRPr="008370E7">
        <w:rPr>
          <w:rFonts w:asciiTheme="minorHAnsi" w:hAnsiTheme="minorHAnsi" w:cstheme="minorHAnsi"/>
          <w:bCs/>
          <w:spacing w:val="8"/>
          <w:sz w:val="22"/>
        </w:rPr>
        <w:t>; revised April 4, 2013</w:t>
      </w:r>
      <w:r w:rsidR="00E2145A" w:rsidRPr="008370E7">
        <w:rPr>
          <w:rFonts w:asciiTheme="minorHAnsi" w:hAnsiTheme="minorHAnsi" w:cstheme="minorHAnsi"/>
          <w:bCs/>
          <w:spacing w:val="8"/>
          <w:sz w:val="22"/>
        </w:rPr>
        <w:t>; revised May 30, 2013</w:t>
      </w:r>
      <w:r w:rsidR="00AA47EB" w:rsidRPr="008370E7">
        <w:rPr>
          <w:rFonts w:asciiTheme="minorHAnsi" w:hAnsiTheme="minorHAnsi" w:cstheme="minorHAnsi"/>
          <w:bCs/>
          <w:spacing w:val="8"/>
          <w:sz w:val="22"/>
        </w:rPr>
        <w:t>; revised June 1, 2015</w:t>
      </w:r>
      <w:r w:rsidR="0049213B" w:rsidRPr="008370E7">
        <w:rPr>
          <w:rFonts w:asciiTheme="minorHAnsi" w:hAnsiTheme="minorHAnsi" w:cstheme="minorHAnsi"/>
          <w:bCs/>
          <w:spacing w:val="8"/>
          <w:sz w:val="22"/>
        </w:rPr>
        <w:t>; r</w:t>
      </w:r>
      <w:r w:rsidR="007165BD" w:rsidRPr="008370E7">
        <w:rPr>
          <w:rFonts w:asciiTheme="minorHAnsi" w:hAnsiTheme="minorHAnsi" w:cstheme="minorHAnsi"/>
          <w:bCs/>
          <w:spacing w:val="8"/>
          <w:sz w:val="22"/>
        </w:rPr>
        <w:t>evised January 1, 2016</w:t>
      </w:r>
      <w:r w:rsidR="0049213B" w:rsidRPr="008370E7">
        <w:rPr>
          <w:rFonts w:asciiTheme="minorHAnsi" w:hAnsiTheme="minorHAnsi" w:cstheme="minorHAnsi"/>
          <w:bCs/>
          <w:spacing w:val="8"/>
          <w:sz w:val="22"/>
        </w:rPr>
        <w:t>; revised August 1, 2016</w:t>
      </w:r>
      <w:r w:rsidR="00BE62D2" w:rsidRPr="008370E7">
        <w:rPr>
          <w:rFonts w:asciiTheme="minorHAnsi" w:hAnsiTheme="minorHAnsi" w:cstheme="minorHAnsi"/>
          <w:bCs/>
          <w:spacing w:val="8"/>
          <w:sz w:val="22"/>
        </w:rPr>
        <w:t>; revised January 1, 2017</w:t>
      </w:r>
      <w:r w:rsidR="00CB2C54" w:rsidRPr="008370E7">
        <w:rPr>
          <w:rFonts w:asciiTheme="minorHAnsi" w:hAnsiTheme="minorHAnsi" w:cstheme="minorHAnsi"/>
          <w:bCs/>
          <w:spacing w:val="8"/>
          <w:sz w:val="22"/>
        </w:rPr>
        <w:t>; revised February 23, 2018</w:t>
      </w:r>
      <w:r w:rsidR="00D67792" w:rsidRPr="008370E7">
        <w:rPr>
          <w:rFonts w:asciiTheme="minorHAnsi" w:hAnsiTheme="minorHAnsi" w:cstheme="minorHAnsi"/>
          <w:bCs/>
          <w:spacing w:val="8"/>
          <w:sz w:val="22"/>
        </w:rPr>
        <w:t>;</w:t>
      </w:r>
      <w:r w:rsidR="00323C1F" w:rsidRPr="008370E7">
        <w:rPr>
          <w:rFonts w:asciiTheme="minorHAnsi" w:hAnsiTheme="minorHAnsi" w:cstheme="minorHAnsi"/>
          <w:bCs/>
          <w:spacing w:val="8"/>
          <w:sz w:val="22"/>
        </w:rPr>
        <w:t xml:space="preserve"> revised March 1, 2019</w:t>
      </w:r>
      <w:r w:rsidR="00D67792" w:rsidRPr="008370E7">
        <w:rPr>
          <w:rFonts w:asciiTheme="minorHAnsi" w:hAnsiTheme="minorHAnsi" w:cstheme="minorHAnsi"/>
          <w:bCs/>
          <w:spacing w:val="8"/>
          <w:sz w:val="22"/>
        </w:rPr>
        <w:t>;</w:t>
      </w:r>
      <w:r w:rsidR="002B75C8" w:rsidRPr="008370E7">
        <w:rPr>
          <w:rFonts w:asciiTheme="minorHAnsi" w:hAnsiTheme="minorHAnsi" w:cstheme="minorHAnsi"/>
          <w:bCs/>
          <w:spacing w:val="8"/>
          <w:sz w:val="22"/>
        </w:rPr>
        <w:t xml:space="preserve"> revised October 22, 2019</w:t>
      </w:r>
      <w:r w:rsidR="00826208" w:rsidRPr="008370E7">
        <w:rPr>
          <w:rFonts w:asciiTheme="minorHAnsi" w:hAnsiTheme="minorHAnsi" w:cstheme="minorHAnsi"/>
          <w:bCs/>
          <w:spacing w:val="8"/>
          <w:sz w:val="22"/>
        </w:rPr>
        <w:t xml:space="preserve">; revised </w:t>
      </w:r>
      <w:r w:rsidR="009C6136" w:rsidRPr="008370E7">
        <w:rPr>
          <w:rFonts w:asciiTheme="minorHAnsi" w:hAnsiTheme="minorHAnsi" w:cstheme="minorHAnsi"/>
          <w:bCs/>
          <w:spacing w:val="8"/>
          <w:sz w:val="22"/>
        </w:rPr>
        <w:t>September 1</w:t>
      </w:r>
      <w:r w:rsidR="00826208" w:rsidRPr="008370E7">
        <w:rPr>
          <w:rFonts w:asciiTheme="minorHAnsi" w:hAnsiTheme="minorHAnsi" w:cstheme="minorHAnsi"/>
          <w:bCs/>
          <w:spacing w:val="8"/>
          <w:sz w:val="22"/>
        </w:rPr>
        <w:t>, 2021</w:t>
      </w:r>
      <w:r w:rsidRPr="008370E7">
        <w:rPr>
          <w:rFonts w:asciiTheme="minorHAnsi" w:hAnsiTheme="minorHAnsi" w:cstheme="minorHAnsi"/>
          <w:bCs/>
          <w:spacing w:val="8"/>
          <w:sz w:val="22"/>
        </w:rPr>
        <w:t>)</w:t>
      </w:r>
    </w:p>
    <w:p w14:paraId="37D088D9" w14:textId="77777777" w:rsidR="00667972" w:rsidRPr="008370E7" w:rsidRDefault="00667972" w:rsidP="007F53B6">
      <w:pPr>
        <w:pStyle w:val="Heading1"/>
      </w:pPr>
      <w:bookmarkStart w:id="9" w:name="_Toc80771960"/>
      <w:bookmarkStart w:id="10" w:name="_Toc80779253"/>
      <w:r w:rsidRPr="008370E7">
        <w:t xml:space="preserve">RULE 1 </w:t>
      </w:r>
      <w:r w:rsidRPr="008370E7">
        <w:noBreakHyphen/>
        <w:t xml:space="preserve"> INTERPRETATION AND APPLICATION</w:t>
      </w:r>
      <w:bookmarkEnd w:id="9"/>
      <w:bookmarkEnd w:id="10"/>
    </w:p>
    <w:p w14:paraId="76FCFB87" w14:textId="68841CC5" w:rsidR="00667972" w:rsidRPr="008370E7" w:rsidRDefault="00667972" w:rsidP="007F53B6">
      <w:pPr>
        <w:pStyle w:val="Heading2"/>
      </w:pPr>
      <w:bookmarkStart w:id="11" w:name="_Toc80771961"/>
      <w:bookmarkStart w:id="12" w:name="_Toc80779254"/>
      <w:r w:rsidRPr="008370E7">
        <w:t>1.01</w:t>
      </w:r>
      <w:r w:rsidR="00C96196" w:rsidRPr="008370E7">
        <w:t xml:space="preserve"> </w:t>
      </w:r>
      <w:r w:rsidRPr="008370E7">
        <w:t>Definitions</w:t>
      </w:r>
      <w:bookmarkEnd w:id="11"/>
      <w:bookmarkEnd w:id="12"/>
    </w:p>
    <w:p w14:paraId="624A6260" w14:textId="40B5FE4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1.01</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In these rules, unless the context requires otherwise,</w:t>
      </w:r>
    </w:p>
    <w:p w14:paraId="5AACF249" w14:textId="72043B34"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“chair” means the chair of the </w:t>
      </w:r>
      <w:r w:rsidR="006117BC" w:rsidRPr="008370E7">
        <w:rPr>
          <w:rFonts w:asciiTheme="minorHAnsi" w:hAnsiTheme="minorHAnsi" w:cstheme="minorHAnsi"/>
          <w:spacing w:val="8"/>
          <w:sz w:val="22"/>
        </w:rPr>
        <w:t xml:space="preserve">Tribunal, the vice-chair acting in </w:t>
      </w:r>
      <w:r w:rsidR="002169A8" w:rsidRPr="008370E7">
        <w:rPr>
          <w:rFonts w:asciiTheme="minorHAnsi" w:hAnsiTheme="minorHAnsi" w:cstheme="minorHAnsi"/>
          <w:spacing w:val="8"/>
          <w:sz w:val="22"/>
        </w:rPr>
        <w:t xml:space="preserve">the chair’s </w:t>
      </w:r>
      <w:r w:rsidR="006117BC" w:rsidRPr="008370E7">
        <w:rPr>
          <w:rFonts w:asciiTheme="minorHAnsi" w:hAnsiTheme="minorHAnsi" w:cstheme="minorHAnsi"/>
          <w:spacing w:val="8"/>
          <w:sz w:val="22"/>
        </w:rPr>
        <w:t>absence</w:t>
      </w:r>
      <w:r w:rsidR="00BF04D0"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or </w:t>
      </w:r>
      <w:r w:rsidR="006117BC" w:rsidRPr="008370E7">
        <w:rPr>
          <w:rFonts w:asciiTheme="minorHAnsi" w:hAnsiTheme="minorHAnsi" w:cstheme="minorHAnsi"/>
          <w:spacing w:val="8"/>
          <w:sz w:val="22"/>
        </w:rPr>
        <w:t>their</w:t>
      </w:r>
      <w:r w:rsidRPr="008370E7">
        <w:rPr>
          <w:rFonts w:asciiTheme="minorHAnsi" w:hAnsiTheme="minorHAnsi" w:cstheme="minorHAnsi"/>
          <w:spacing w:val="8"/>
          <w:sz w:val="22"/>
        </w:rPr>
        <w:t xml:space="preserve"> designate;</w:t>
      </w:r>
      <w:r w:rsidR="00BF04D0" w:rsidRPr="008370E7">
        <w:rPr>
          <w:rFonts w:asciiTheme="minorHAnsi" w:hAnsiTheme="minorHAnsi" w:cstheme="minorHAnsi"/>
          <w:spacing w:val="8"/>
          <w:sz w:val="22"/>
        </w:rPr>
        <w:t xml:space="preserve"> (</w:t>
      </w:r>
      <w:r w:rsidR="00BF04D0"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F04D0" w:rsidRPr="008370E7">
        <w:rPr>
          <w:rFonts w:asciiTheme="minorHAnsi" w:hAnsiTheme="minorHAnsi" w:cstheme="minorHAnsi"/>
          <w:b/>
          <w:bCs/>
          <w:spacing w:val="8"/>
          <w:sz w:val="22"/>
        </w:rPr>
        <w:t>)</w:t>
      </w:r>
    </w:p>
    <w:p w14:paraId="37D7CC90" w14:textId="77777777"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“Code” means the Health Professions Procedural Code</w:t>
      </w:r>
      <w:r w:rsidRPr="008370E7">
        <w:rPr>
          <w:rFonts w:asciiTheme="minorHAnsi" w:hAnsiTheme="minorHAnsi" w:cstheme="minorHAnsi"/>
          <w:iCs/>
          <w:spacing w:val="8"/>
          <w:sz w:val="22"/>
        </w:rPr>
        <w:t xml:space="preserve"> </w:t>
      </w:r>
      <w:r w:rsidRPr="008370E7">
        <w:rPr>
          <w:rFonts w:asciiTheme="minorHAnsi" w:hAnsiTheme="minorHAnsi" w:cstheme="minorHAnsi"/>
          <w:spacing w:val="8"/>
          <w:sz w:val="22"/>
        </w:rPr>
        <w:t xml:space="preserve">which is Schedule 2 to the </w:t>
      </w:r>
      <w:r w:rsidRPr="008370E7">
        <w:rPr>
          <w:rFonts w:asciiTheme="minorHAnsi" w:hAnsiTheme="minorHAnsi" w:cstheme="minorHAnsi"/>
          <w:i/>
          <w:spacing w:val="8"/>
          <w:sz w:val="22"/>
        </w:rPr>
        <w:t>Regulated Health Professions Act</w:t>
      </w:r>
      <w:r w:rsidRPr="008370E7">
        <w:rPr>
          <w:rFonts w:asciiTheme="minorHAnsi" w:hAnsiTheme="minorHAnsi" w:cstheme="minorHAnsi"/>
          <w:spacing w:val="8"/>
          <w:sz w:val="22"/>
        </w:rPr>
        <w:t>;</w:t>
      </w:r>
    </w:p>
    <w:p w14:paraId="6CCF7552" w14:textId="77777777"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“College” means the </w:t>
      </w:r>
      <w:smartTag w:uri="urn:schemas-microsoft-com:office:smarttags" w:element="place">
        <w:smartTag w:uri="urn:schemas-microsoft-com:office:smarttags" w:element="PlaceType">
          <w:r w:rsidRPr="008370E7">
            <w:rPr>
              <w:rFonts w:asciiTheme="minorHAnsi" w:hAnsiTheme="minorHAnsi" w:cstheme="minorHAnsi"/>
              <w:spacing w:val="8"/>
              <w:sz w:val="22"/>
            </w:rPr>
            <w:t>College</w:t>
          </w:r>
        </w:smartTag>
        <w:r w:rsidRPr="008370E7">
          <w:rPr>
            <w:rFonts w:asciiTheme="minorHAnsi" w:hAnsiTheme="minorHAnsi" w:cstheme="minorHAnsi"/>
            <w:spacing w:val="8"/>
            <w:sz w:val="22"/>
          </w:rPr>
          <w:t xml:space="preserve"> of </w:t>
        </w:r>
        <w:smartTag w:uri="urn:schemas-microsoft-com:office:smarttags" w:element="PlaceName">
          <w:r w:rsidRPr="008370E7">
            <w:rPr>
              <w:rFonts w:asciiTheme="minorHAnsi" w:hAnsiTheme="minorHAnsi" w:cstheme="minorHAnsi"/>
              <w:spacing w:val="8"/>
              <w:sz w:val="22"/>
            </w:rPr>
            <w:t>Physicians</w:t>
          </w:r>
        </w:smartTag>
      </w:smartTag>
      <w:r w:rsidRPr="008370E7">
        <w:rPr>
          <w:rFonts w:asciiTheme="minorHAnsi" w:hAnsiTheme="minorHAnsi" w:cstheme="minorHAnsi"/>
          <w:spacing w:val="8"/>
          <w:sz w:val="22"/>
        </w:rPr>
        <w:t xml:space="preserve"> and Surgeons of Ontario;</w:t>
      </w:r>
    </w:p>
    <w:p w14:paraId="6DD4AFCA" w14:textId="77777777"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“defence counsel” means the lawyer or lawyers retained by or on behalf of a member;</w:t>
      </w:r>
    </w:p>
    <w:p w14:paraId="1368D2E5" w14:textId="27602590" w:rsidR="00667972" w:rsidRPr="008370E7" w:rsidRDefault="00667972" w:rsidP="00061B8C">
      <w:pPr>
        <w:spacing w:before="120" w:after="120"/>
        <w:rPr>
          <w:rFonts w:asciiTheme="minorHAnsi" w:hAnsiTheme="minorHAnsi" w:cstheme="minorHAnsi"/>
          <w:b/>
          <w:bCs/>
          <w:spacing w:val="8"/>
          <w:sz w:val="22"/>
        </w:rPr>
      </w:pPr>
      <w:r w:rsidRPr="008370E7">
        <w:rPr>
          <w:rFonts w:asciiTheme="minorHAnsi" w:hAnsiTheme="minorHAnsi" w:cstheme="minorHAnsi"/>
          <w:spacing w:val="8"/>
          <w:sz w:val="22"/>
        </w:rPr>
        <w:t xml:space="preserve">“deliver” means to serve on every other party or, in the case of a motion, motion participant and to file with the </w:t>
      </w:r>
      <w:r w:rsidR="00C733A8" w:rsidRPr="008370E7">
        <w:rPr>
          <w:rFonts w:asciiTheme="minorHAnsi" w:hAnsiTheme="minorHAnsi" w:cstheme="minorHAnsi"/>
          <w:spacing w:val="8"/>
          <w:sz w:val="22"/>
        </w:rPr>
        <w:t xml:space="preserve">Tribunal Office </w:t>
      </w:r>
      <w:r w:rsidRPr="008370E7">
        <w:rPr>
          <w:rFonts w:asciiTheme="minorHAnsi" w:hAnsiTheme="minorHAnsi" w:cstheme="minorHAnsi"/>
          <w:spacing w:val="8"/>
          <w:sz w:val="22"/>
        </w:rPr>
        <w:t>with proof of service, and “delivery” and “delivering” have corresponding meanings; (</w:t>
      </w:r>
      <w:r w:rsidRPr="008370E7">
        <w:rPr>
          <w:rFonts w:asciiTheme="minorHAnsi" w:hAnsiTheme="minorHAnsi" w:cstheme="minorHAnsi"/>
          <w:b/>
          <w:bCs/>
          <w:spacing w:val="8"/>
          <w:sz w:val="22"/>
        </w:rPr>
        <w:t>Revised 18/02/04</w:t>
      </w:r>
      <w:r w:rsidR="002B7875" w:rsidRPr="008370E7">
        <w:rPr>
          <w:rFonts w:asciiTheme="minorHAnsi" w:hAnsiTheme="minorHAnsi" w:cstheme="minorHAnsi"/>
          <w:b/>
          <w:bCs/>
          <w:spacing w:val="8"/>
          <w:sz w:val="22"/>
        </w:rPr>
        <w:t>;</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04AA491C" w14:textId="0BCEF2D0" w:rsidR="00A8432E"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“Discipline Committee”</w:t>
      </w:r>
      <w:r w:rsidR="00093CDC" w:rsidRPr="008370E7">
        <w:rPr>
          <w:rFonts w:asciiTheme="minorHAnsi" w:hAnsiTheme="minorHAnsi" w:cstheme="minorHAnsi"/>
          <w:spacing w:val="8"/>
          <w:sz w:val="22"/>
        </w:rPr>
        <w:t xml:space="preserve"> (</w:t>
      </w:r>
      <w:r w:rsidR="00093CDC"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093CDC" w:rsidRPr="008370E7">
        <w:rPr>
          <w:rFonts w:asciiTheme="minorHAnsi" w:hAnsiTheme="minorHAnsi" w:cstheme="minorHAnsi"/>
          <w:b/>
          <w:bCs/>
          <w:spacing w:val="8"/>
          <w:sz w:val="22"/>
        </w:rPr>
        <w:t>)</w:t>
      </w:r>
    </w:p>
    <w:p w14:paraId="05B893F8" w14:textId="1998983B" w:rsidR="00BF04D0" w:rsidRPr="008370E7" w:rsidRDefault="00667972"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“electronic” means a proceeding held by telephone conference call</w:t>
      </w:r>
      <w:r w:rsidR="00BF04D0" w:rsidRPr="008370E7">
        <w:rPr>
          <w:rFonts w:asciiTheme="minorHAnsi" w:hAnsiTheme="minorHAnsi" w:cstheme="minorHAnsi"/>
          <w:spacing w:val="8"/>
          <w:sz w:val="22"/>
        </w:rPr>
        <w:t>, video conference call,</w:t>
      </w:r>
      <w:r w:rsidRPr="008370E7">
        <w:rPr>
          <w:rFonts w:asciiTheme="minorHAnsi" w:hAnsiTheme="minorHAnsi" w:cstheme="minorHAnsi"/>
          <w:spacing w:val="8"/>
          <w:sz w:val="22"/>
        </w:rPr>
        <w:t xml:space="preserve"> or some other form of electronic technology allowing persons to communicate with and hear one another;</w:t>
      </w:r>
      <w:r w:rsidR="00BF04D0" w:rsidRPr="008370E7">
        <w:rPr>
          <w:rFonts w:asciiTheme="minorHAnsi" w:hAnsiTheme="minorHAnsi" w:cstheme="minorHAnsi"/>
          <w:spacing w:val="8"/>
          <w:sz w:val="22"/>
        </w:rPr>
        <w:t xml:space="preserve"> (</w:t>
      </w:r>
      <w:r w:rsidR="00BF04D0" w:rsidRPr="008370E7">
        <w:rPr>
          <w:rFonts w:asciiTheme="minorHAnsi" w:hAnsiTheme="minorHAnsi" w:cstheme="minorHAnsi"/>
          <w:b/>
          <w:bCs/>
          <w:spacing w:val="8"/>
          <w:sz w:val="22"/>
        </w:rPr>
        <w:t>Revised</w:t>
      </w:r>
      <w:r w:rsidR="002B7875"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BF04D0" w:rsidRPr="008370E7">
        <w:rPr>
          <w:rFonts w:asciiTheme="minorHAnsi" w:hAnsiTheme="minorHAnsi" w:cstheme="minorHAnsi"/>
          <w:b/>
          <w:bCs/>
          <w:spacing w:val="8"/>
          <w:sz w:val="22"/>
        </w:rPr>
        <w:t>)</w:t>
      </w:r>
    </w:p>
    <w:p w14:paraId="148742BD" w14:textId="42AFD8DF" w:rsidR="00FE0DF3" w:rsidRPr="008370E7" w:rsidRDefault="00FE0DF3" w:rsidP="00061B8C">
      <w:pPr>
        <w:spacing w:before="120" w:after="120"/>
        <w:rPr>
          <w:rFonts w:asciiTheme="minorHAnsi" w:hAnsiTheme="minorHAnsi" w:cstheme="minorHAnsi"/>
          <w:b/>
          <w:bCs/>
          <w:spacing w:val="8"/>
          <w:sz w:val="22"/>
        </w:rPr>
      </w:pPr>
      <w:r w:rsidRPr="008370E7">
        <w:rPr>
          <w:rFonts w:asciiTheme="minorHAnsi" w:hAnsiTheme="minorHAnsi" w:cstheme="minorHAnsi"/>
          <w:color w:val="000000"/>
          <w:spacing w:val="8"/>
          <w:sz w:val="22"/>
          <w:szCs w:val="22"/>
          <w:shd w:val="clear" w:color="auto" w:fill="FFFFFF"/>
        </w:rPr>
        <w:t xml:space="preserve">"file" means file with the Tribunal and a "filing" is anything that is filed; </w:t>
      </w:r>
      <w:r w:rsidRPr="008370E7">
        <w:rPr>
          <w:rFonts w:asciiTheme="minorHAnsi" w:hAnsiTheme="minorHAnsi" w:cstheme="minorHAnsi"/>
          <w:b/>
          <w:bCs/>
          <w:color w:val="000000"/>
          <w:spacing w:val="8"/>
          <w:sz w:val="22"/>
          <w:szCs w:val="22"/>
          <w:shd w:val="clear" w:color="auto" w:fill="FFFFFF"/>
        </w:rPr>
        <w:t xml:space="preserve">(Added </w:t>
      </w:r>
      <w:r w:rsidR="00AF1A64" w:rsidRPr="008370E7">
        <w:rPr>
          <w:rFonts w:asciiTheme="minorHAnsi" w:hAnsiTheme="minorHAnsi" w:cstheme="minorHAnsi"/>
          <w:b/>
          <w:bCs/>
          <w:color w:val="000000"/>
          <w:spacing w:val="8"/>
          <w:sz w:val="22"/>
          <w:szCs w:val="22"/>
          <w:shd w:val="clear" w:color="auto" w:fill="FFFFFF"/>
        </w:rPr>
        <w:t>01/09/21</w:t>
      </w:r>
      <w:r w:rsidRPr="008370E7">
        <w:rPr>
          <w:rFonts w:asciiTheme="minorHAnsi" w:hAnsiTheme="minorHAnsi" w:cstheme="minorHAnsi"/>
          <w:b/>
          <w:bCs/>
          <w:color w:val="000000"/>
          <w:spacing w:val="8"/>
          <w:sz w:val="22"/>
          <w:szCs w:val="22"/>
          <w:shd w:val="clear" w:color="auto" w:fill="FFFFFF"/>
        </w:rPr>
        <w:t>)</w:t>
      </w:r>
    </w:p>
    <w:p w14:paraId="11CFF4C5" w14:textId="2DF07C23" w:rsidR="00A8432E" w:rsidRPr="008370E7" w:rsidRDefault="00A8432E" w:rsidP="00061B8C">
      <w:pPr>
        <w:spacing w:before="120" w:after="120"/>
        <w:jc w:val="both"/>
        <w:rPr>
          <w:rFonts w:asciiTheme="minorHAnsi" w:hAnsiTheme="minorHAnsi" w:cstheme="minorHAnsi"/>
          <w:b/>
          <w:bCs/>
          <w:spacing w:val="8"/>
          <w:sz w:val="22"/>
        </w:rPr>
      </w:pPr>
      <w:r w:rsidRPr="008370E7">
        <w:rPr>
          <w:rFonts w:asciiTheme="minorHAnsi" w:hAnsiTheme="minorHAnsi" w:cstheme="minorHAnsi"/>
          <w:spacing w:val="8"/>
          <w:sz w:val="22"/>
        </w:rPr>
        <w:t xml:space="preserve">“Hearings Office” </w:t>
      </w:r>
      <w:r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p>
    <w:p w14:paraId="215DDB52" w14:textId="083CD4F9" w:rsidR="00667972" w:rsidRPr="008370E7" w:rsidRDefault="00667972" w:rsidP="00061B8C">
      <w:pPr>
        <w:spacing w:before="120" w:after="120"/>
        <w:jc w:val="both"/>
        <w:rPr>
          <w:rFonts w:asciiTheme="minorHAnsi" w:hAnsiTheme="minorHAnsi" w:cstheme="minorHAnsi"/>
          <w:spacing w:val="8"/>
          <w:sz w:val="22"/>
        </w:rPr>
      </w:pPr>
      <w:r w:rsidRPr="008370E7">
        <w:rPr>
          <w:rFonts w:asciiTheme="minorHAnsi" w:hAnsiTheme="minorHAnsi" w:cstheme="minorHAnsi"/>
          <w:spacing w:val="8"/>
          <w:sz w:val="22"/>
        </w:rPr>
        <w:t>“holiday” means</w:t>
      </w:r>
      <w:r w:rsidR="00C733A8" w:rsidRPr="008370E7">
        <w:rPr>
          <w:rFonts w:asciiTheme="minorHAnsi" w:hAnsiTheme="minorHAnsi" w:cstheme="minorHAnsi"/>
          <w:color w:val="000000"/>
          <w:spacing w:val="8"/>
          <w:sz w:val="22"/>
          <w:szCs w:val="22"/>
          <w:shd w:val="clear" w:color="auto" w:fill="FFFFFF"/>
        </w:rPr>
        <w:t xml:space="preserve"> </w:t>
      </w:r>
      <w:r w:rsidR="00C733A8" w:rsidRPr="008370E7">
        <w:rPr>
          <w:rFonts w:asciiTheme="minorHAnsi" w:hAnsiTheme="minorHAnsi" w:cstheme="minorHAnsi"/>
          <w:color w:val="000000"/>
          <w:spacing w:val="8"/>
          <w:sz w:val="22"/>
          <w:shd w:val="clear" w:color="auto" w:fill="FFFFFF"/>
        </w:rPr>
        <w:t>any Saturday</w:t>
      </w:r>
      <w:r w:rsidR="00C733A8" w:rsidRPr="008370E7">
        <w:rPr>
          <w:rFonts w:asciiTheme="minorHAnsi" w:hAnsiTheme="minorHAnsi" w:cstheme="minorHAnsi"/>
          <w:color w:val="000000"/>
          <w:spacing w:val="8"/>
          <w:sz w:val="22"/>
          <w:szCs w:val="22"/>
          <w:shd w:val="clear" w:color="auto" w:fill="FFFFFF"/>
        </w:rPr>
        <w:t>,</w:t>
      </w:r>
      <w:r w:rsidR="00C733A8" w:rsidRPr="008370E7">
        <w:rPr>
          <w:rFonts w:asciiTheme="minorHAnsi" w:hAnsiTheme="minorHAnsi" w:cstheme="minorHAnsi"/>
          <w:color w:val="000000"/>
          <w:spacing w:val="8"/>
          <w:sz w:val="22"/>
          <w:shd w:val="clear" w:color="auto" w:fill="FFFFFF"/>
        </w:rPr>
        <w:t xml:space="preserve"> Sunday,</w:t>
      </w:r>
      <w:r w:rsidR="00C4647C" w:rsidRPr="008370E7">
        <w:rPr>
          <w:rFonts w:asciiTheme="minorHAnsi" w:hAnsiTheme="minorHAnsi" w:cstheme="minorHAnsi"/>
          <w:color w:val="000000"/>
          <w:spacing w:val="8"/>
          <w:sz w:val="22"/>
          <w:szCs w:val="22"/>
          <w:shd w:val="clear" w:color="auto" w:fill="FFFFFF"/>
        </w:rPr>
        <w:t xml:space="preserve"> Ontario public</w:t>
      </w:r>
      <w:r w:rsidR="00C4647C" w:rsidRPr="008370E7">
        <w:rPr>
          <w:rFonts w:asciiTheme="minorHAnsi" w:hAnsiTheme="minorHAnsi" w:cstheme="minorHAnsi"/>
          <w:color w:val="000000"/>
          <w:spacing w:val="8"/>
          <w:sz w:val="22"/>
          <w:shd w:val="clear" w:color="auto" w:fill="FFFFFF"/>
        </w:rPr>
        <w:t xml:space="preserve"> holiday</w:t>
      </w:r>
      <w:r w:rsidR="00C733A8" w:rsidRPr="008370E7">
        <w:rPr>
          <w:rFonts w:asciiTheme="minorHAnsi" w:hAnsiTheme="minorHAnsi" w:cstheme="minorHAnsi"/>
          <w:color w:val="000000"/>
          <w:spacing w:val="8"/>
          <w:sz w:val="22"/>
          <w:shd w:val="clear" w:color="auto" w:fill="FFFFFF"/>
        </w:rPr>
        <w:t xml:space="preserve"> </w:t>
      </w:r>
      <w:r w:rsidR="00C733A8" w:rsidRPr="008370E7">
        <w:rPr>
          <w:rFonts w:asciiTheme="minorHAnsi" w:hAnsiTheme="minorHAnsi" w:cstheme="minorHAnsi"/>
          <w:color w:val="000000"/>
          <w:spacing w:val="8"/>
          <w:sz w:val="22"/>
          <w:szCs w:val="22"/>
          <w:shd w:val="clear" w:color="auto" w:fill="FFFFFF"/>
        </w:rPr>
        <w:t xml:space="preserve">or </w:t>
      </w:r>
      <w:r w:rsidR="00C733A8" w:rsidRPr="008370E7">
        <w:rPr>
          <w:rFonts w:asciiTheme="minorHAnsi" w:hAnsiTheme="minorHAnsi" w:cstheme="minorHAnsi"/>
          <w:color w:val="000000"/>
          <w:spacing w:val="8"/>
          <w:sz w:val="22"/>
          <w:shd w:val="clear" w:color="auto" w:fill="FFFFFF"/>
        </w:rPr>
        <w:t xml:space="preserve">other day on </w:t>
      </w:r>
      <w:r w:rsidR="00C733A8" w:rsidRPr="008370E7">
        <w:rPr>
          <w:rFonts w:asciiTheme="minorHAnsi" w:hAnsiTheme="minorHAnsi" w:cstheme="minorHAnsi"/>
          <w:color w:val="000000"/>
          <w:spacing w:val="8"/>
          <w:sz w:val="22"/>
          <w:szCs w:val="22"/>
          <w:shd w:val="clear" w:color="auto" w:fill="FFFFFF"/>
        </w:rPr>
        <w:t xml:space="preserve">which the </w:t>
      </w:r>
      <w:r w:rsidR="00C4647C" w:rsidRPr="008370E7">
        <w:rPr>
          <w:rFonts w:asciiTheme="minorHAnsi" w:hAnsiTheme="minorHAnsi" w:cstheme="minorHAnsi"/>
          <w:color w:val="000000"/>
          <w:spacing w:val="8"/>
          <w:sz w:val="22"/>
          <w:szCs w:val="22"/>
          <w:shd w:val="clear" w:color="auto" w:fill="FFFFFF"/>
        </w:rPr>
        <w:t>Tribunal Office is</w:t>
      </w:r>
      <w:r w:rsidR="00C733A8" w:rsidRPr="008370E7">
        <w:rPr>
          <w:rFonts w:asciiTheme="minorHAnsi" w:hAnsiTheme="minorHAnsi" w:cstheme="minorHAnsi"/>
          <w:color w:val="000000"/>
          <w:spacing w:val="8"/>
          <w:sz w:val="22"/>
          <w:szCs w:val="22"/>
          <w:shd w:val="clear" w:color="auto" w:fill="FFFFFF"/>
        </w:rPr>
        <w:t xml:space="preserve"> closed</w:t>
      </w:r>
      <w:r w:rsidR="00C733A8" w:rsidRPr="008370E7">
        <w:rPr>
          <w:rFonts w:asciiTheme="minorHAnsi" w:hAnsiTheme="minorHAnsi" w:cstheme="minorHAnsi"/>
          <w:spacing w:val="8"/>
          <w:sz w:val="22"/>
        </w:rPr>
        <w:t xml:space="preserve">: </w:t>
      </w:r>
      <w:r w:rsidR="00C733A8" w:rsidRPr="008370E7">
        <w:rPr>
          <w:rFonts w:asciiTheme="minorHAnsi" w:hAnsiTheme="minorHAnsi" w:cstheme="minorHAnsi"/>
          <w:b/>
          <w:spacing w:val="8"/>
          <w:sz w:val="22"/>
        </w:rPr>
        <w:t>(</w:t>
      </w:r>
      <w:r w:rsidR="00BF04D0" w:rsidRPr="008370E7">
        <w:rPr>
          <w:rFonts w:asciiTheme="minorHAnsi" w:hAnsiTheme="minorHAnsi" w:cstheme="minorHAnsi"/>
          <w:b/>
          <w:bCs/>
          <w:spacing w:val="8"/>
          <w:sz w:val="22"/>
        </w:rPr>
        <w:t>R</w:t>
      </w:r>
      <w:r w:rsidR="00C733A8" w:rsidRPr="008370E7">
        <w:rPr>
          <w:rFonts w:asciiTheme="minorHAnsi" w:hAnsiTheme="minorHAnsi" w:cstheme="minorHAnsi"/>
          <w:b/>
          <w:bCs/>
          <w:spacing w:val="8"/>
          <w:sz w:val="22"/>
        </w:rPr>
        <w:t xml:space="preserve">evised </w:t>
      </w:r>
      <w:r w:rsidR="00AF1A64" w:rsidRPr="008370E7">
        <w:rPr>
          <w:rFonts w:asciiTheme="minorHAnsi" w:hAnsiTheme="minorHAnsi" w:cstheme="minorHAnsi"/>
          <w:b/>
          <w:bCs/>
          <w:spacing w:val="8"/>
          <w:sz w:val="22"/>
        </w:rPr>
        <w:t>01/09/21</w:t>
      </w:r>
      <w:r w:rsidR="00C733A8" w:rsidRPr="008370E7">
        <w:rPr>
          <w:rFonts w:asciiTheme="minorHAnsi" w:hAnsiTheme="minorHAnsi" w:cstheme="minorHAnsi"/>
          <w:b/>
          <w:bCs/>
          <w:spacing w:val="8"/>
          <w:sz w:val="22"/>
        </w:rPr>
        <w:t>)</w:t>
      </w:r>
    </w:p>
    <w:p w14:paraId="7F5FFB3E" w14:textId="03A81A7D"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“lawyer” means a </w:t>
      </w:r>
      <w:r w:rsidR="00BF04D0" w:rsidRPr="008370E7">
        <w:rPr>
          <w:rFonts w:asciiTheme="minorHAnsi" w:hAnsiTheme="minorHAnsi" w:cstheme="minorHAnsi"/>
          <w:spacing w:val="8"/>
          <w:sz w:val="22"/>
        </w:rPr>
        <w:t xml:space="preserve">person licensed by </w:t>
      </w:r>
      <w:r w:rsidRPr="008370E7">
        <w:rPr>
          <w:rFonts w:asciiTheme="minorHAnsi" w:hAnsiTheme="minorHAnsi" w:cstheme="minorHAnsi"/>
          <w:spacing w:val="8"/>
          <w:sz w:val="22"/>
        </w:rPr>
        <w:t>the Law Society of</w:t>
      </w:r>
      <w:r w:rsidR="00B75768" w:rsidRPr="008370E7">
        <w:rPr>
          <w:rFonts w:asciiTheme="minorHAnsi" w:hAnsiTheme="minorHAnsi" w:cstheme="minorHAnsi"/>
          <w:spacing w:val="8"/>
          <w:sz w:val="22"/>
        </w:rPr>
        <w:t xml:space="preserve"> </w:t>
      </w:r>
      <w:r w:rsidR="00C733A8" w:rsidRPr="008370E7">
        <w:rPr>
          <w:rFonts w:asciiTheme="minorHAnsi" w:hAnsiTheme="minorHAnsi" w:cstheme="minorHAnsi"/>
          <w:spacing w:val="8"/>
          <w:sz w:val="22"/>
        </w:rPr>
        <w:t>Ontario</w:t>
      </w:r>
      <w:r w:rsidRPr="008370E7">
        <w:rPr>
          <w:rFonts w:asciiTheme="minorHAnsi" w:hAnsiTheme="minorHAnsi" w:cstheme="minorHAnsi"/>
          <w:spacing w:val="8"/>
          <w:sz w:val="22"/>
        </w:rPr>
        <w:t>;</w:t>
      </w:r>
      <w:r w:rsidR="00BF04D0" w:rsidRPr="008370E7">
        <w:rPr>
          <w:rFonts w:asciiTheme="minorHAnsi" w:hAnsiTheme="minorHAnsi" w:cstheme="minorHAnsi"/>
          <w:spacing w:val="8"/>
          <w:sz w:val="22"/>
        </w:rPr>
        <w:t xml:space="preserve"> (</w:t>
      </w:r>
      <w:r w:rsidR="00BF04D0"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F04D0" w:rsidRPr="008370E7">
        <w:rPr>
          <w:rFonts w:asciiTheme="minorHAnsi" w:hAnsiTheme="minorHAnsi" w:cstheme="minorHAnsi"/>
          <w:b/>
          <w:bCs/>
          <w:spacing w:val="8"/>
          <w:sz w:val="22"/>
        </w:rPr>
        <w:t>)</w:t>
      </w:r>
    </w:p>
    <w:p w14:paraId="203686D7" w14:textId="630CEA66"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“member” means a member of the College who is the subject of a hearing before the </w:t>
      </w:r>
      <w:r w:rsidR="00C4647C" w:rsidRPr="008370E7">
        <w:rPr>
          <w:rFonts w:asciiTheme="minorHAnsi" w:hAnsiTheme="minorHAnsi" w:cstheme="minorHAnsi"/>
          <w:spacing w:val="8"/>
          <w:sz w:val="22"/>
        </w:rPr>
        <w:t>Tribunal</w:t>
      </w:r>
      <w:r w:rsidR="00C733A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and includes a former member;</w:t>
      </w:r>
      <w:r w:rsidR="00093CDC" w:rsidRPr="008370E7">
        <w:rPr>
          <w:rFonts w:asciiTheme="minorHAnsi" w:hAnsiTheme="minorHAnsi" w:cstheme="minorHAnsi"/>
          <w:spacing w:val="8"/>
          <w:sz w:val="22"/>
        </w:rPr>
        <w:t xml:space="preserve"> (</w:t>
      </w:r>
      <w:r w:rsidR="00093CD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93CDC" w:rsidRPr="008370E7">
        <w:rPr>
          <w:rFonts w:asciiTheme="minorHAnsi" w:hAnsiTheme="minorHAnsi" w:cstheme="minorHAnsi"/>
          <w:b/>
          <w:bCs/>
          <w:spacing w:val="8"/>
          <w:sz w:val="22"/>
        </w:rPr>
        <w:t>)</w:t>
      </w:r>
    </w:p>
    <w:p w14:paraId="66DFAFC2" w14:textId="018945B7"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“motion” is a request made to the </w:t>
      </w:r>
      <w:r w:rsidR="00C4647C" w:rsidRPr="008370E7">
        <w:rPr>
          <w:rFonts w:asciiTheme="minorHAnsi" w:hAnsiTheme="minorHAnsi" w:cstheme="minorHAnsi"/>
          <w:spacing w:val="8"/>
          <w:sz w:val="22"/>
        </w:rPr>
        <w:t>Tribunal</w:t>
      </w:r>
      <w:r w:rsidR="00BF04D0"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to make an order in a particular proceeding;</w:t>
      </w:r>
      <w:r w:rsidR="00093CDC" w:rsidRPr="008370E7">
        <w:rPr>
          <w:rFonts w:asciiTheme="minorHAnsi" w:hAnsiTheme="minorHAnsi" w:cstheme="minorHAnsi"/>
          <w:spacing w:val="8"/>
          <w:sz w:val="22"/>
        </w:rPr>
        <w:t xml:space="preserve"> (</w:t>
      </w:r>
      <w:r w:rsidR="00093CD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93CDC" w:rsidRPr="008370E7">
        <w:rPr>
          <w:rFonts w:asciiTheme="minorHAnsi" w:hAnsiTheme="minorHAnsi" w:cstheme="minorHAnsi"/>
          <w:b/>
          <w:bCs/>
          <w:spacing w:val="8"/>
          <w:sz w:val="22"/>
        </w:rPr>
        <w:t>)</w:t>
      </w:r>
    </w:p>
    <w:p w14:paraId="2E669486" w14:textId="4CD4A818"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“motion participant” is a party and any other person who would be affected by the order sought;</w:t>
      </w:r>
    </w:p>
    <w:p w14:paraId="305C9380" w14:textId="7713C1C8"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“order” means any decision made by the </w:t>
      </w:r>
      <w:r w:rsidR="00C4647C" w:rsidRPr="008370E7">
        <w:rPr>
          <w:rFonts w:asciiTheme="minorHAnsi" w:hAnsiTheme="minorHAnsi" w:cstheme="minorHAnsi"/>
          <w:spacing w:val="8"/>
          <w:sz w:val="22"/>
        </w:rPr>
        <w:t>Tribunal</w:t>
      </w:r>
      <w:r w:rsidR="00C733A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or the chair and includes a direction given by the </w:t>
      </w:r>
      <w:r w:rsidR="00C4647C"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or the chair;</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6A935F87" w14:textId="77777777"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“party” means a party under section 41 of the Code</w:t>
      </w:r>
      <w:r w:rsidRPr="008370E7">
        <w:rPr>
          <w:rFonts w:asciiTheme="minorHAnsi" w:hAnsiTheme="minorHAnsi" w:cstheme="minorHAnsi"/>
          <w:iCs/>
          <w:spacing w:val="8"/>
          <w:sz w:val="22"/>
        </w:rPr>
        <w:t>;</w:t>
      </w:r>
    </w:p>
    <w:p w14:paraId="32C4A991" w14:textId="6E10C254" w:rsidR="00667972" w:rsidRPr="008370E7" w:rsidRDefault="00667972"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w:t>
      </w:r>
      <w:r w:rsidR="00E501D3" w:rsidRPr="008370E7">
        <w:rPr>
          <w:rFonts w:asciiTheme="minorHAnsi" w:hAnsiTheme="minorHAnsi" w:cstheme="minorHAnsi"/>
          <w:spacing w:val="8"/>
          <w:sz w:val="22"/>
        </w:rPr>
        <w:t>pre-hearing</w:t>
      </w:r>
      <w:r w:rsidR="00C4647C" w:rsidRPr="008370E7">
        <w:rPr>
          <w:rFonts w:asciiTheme="minorHAnsi" w:hAnsiTheme="minorHAnsi" w:cstheme="minorHAnsi"/>
          <w:spacing w:val="8"/>
          <w:sz w:val="22"/>
        </w:rPr>
        <w:t xml:space="preserve"> chair</w:t>
      </w:r>
      <w:r w:rsidRPr="008370E7">
        <w:rPr>
          <w:rFonts w:asciiTheme="minorHAnsi" w:hAnsiTheme="minorHAnsi" w:cstheme="minorHAnsi"/>
          <w:spacing w:val="8"/>
          <w:sz w:val="22"/>
        </w:rPr>
        <w:t xml:space="preserve">”, means the person designated by the chair to preside over </w:t>
      </w:r>
      <w:r w:rsidR="00C4647C" w:rsidRPr="008370E7">
        <w:rPr>
          <w:rFonts w:asciiTheme="minorHAnsi" w:hAnsiTheme="minorHAnsi" w:cstheme="minorHAnsi"/>
          <w:spacing w:val="8"/>
          <w:sz w:val="22"/>
        </w:rPr>
        <w:t xml:space="preserve">a </w:t>
      </w:r>
      <w:r w:rsidRPr="008370E7">
        <w:rPr>
          <w:rFonts w:asciiTheme="minorHAnsi" w:hAnsiTheme="minorHAnsi" w:cstheme="minorHAnsi"/>
          <w:spacing w:val="8"/>
          <w:sz w:val="22"/>
        </w:rPr>
        <w:t>pre</w:t>
      </w:r>
      <w:r w:rsidRPr="008370E7">
        <w:rPr>
          <w:rFonts w:asciiTheme="minorHAnsi" w:hAnsiTheme="minorHAnsi" w:cstheme="minorHAnsi"/>
          <w:spacing w:val="8"/>
          <w:sz w:val="22"/>
        </w:rPr>
        <w:noBreakHyphen/>
        <w:t>hearing conference</w:t>
      </w:r>
      <w:r w:rsidR="00C4647C" w:rsidRPr="008370E7">
        <w:rPr>
          <w:rFonts w:asciiTheme="minorHAnsi" w:hAnsiTheme="minorHAnsi" w:cstheme="minorHAnsi"/>
          <w:spacing w:val="8"/>
          <w:sz w:val="22"/>
        </w:rPr>
        <w:t xml:space="preserve"> or case management conference</w:t>
      </w:r>
      <w:r w:rsidRPr="008370E7">
        <w:rPr>
          <w:rFonts w:asciiTheme="minorHAnsi" w:hAnsiTheme="minorHAnsi" w:cstheme="minorHAnsi"/>
          <w:spacing w:val="8"/>
          <w:sz w:val="22"/>
        </w:rPr>
        <w:t>;</w:t>
      </w:r>
      <w:r w:rsidR="002169A8" w:rsidRPr="008370E7">
        <w:rPr>
          <w:rFonts w:asciiTheme="minorHAnsi" w:hAnsiTheme="minorHAnsi" w:cstheme="minorHAnsi"/>
          <w:spacing w:val="8"/>
          <w:sz w:val="22"/>
        </w:rPr>
        <w:t xml:space="preserve"> </w:t>
      </w:r>
      <w:r w:rsidR="002169A8"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2169A8" w:rsidRPr="008370E7">
        <w:rPr>
          <w:rFonts w:asciiTheme="minorHAnsi" w:hAnsiTheme="minorHAnsi" w:cstheme="minorHAnsi"/>
          <w:b/>
          <w:bCs/>
          <w:spacing w:val="8"/>
          <w:sz w:val="22"/>
        </w:rPr>
        <w:t>)</w:t>
      </w:r>
    </w:p>
    <w:p w14:paraId="6712827D" w14:textId="23CF994E" w:rsidR="009D03F8" w:rsidRPr="008370E7" w:rsidRDefault="009D03F8" w:rsidP="00061B8C">
      <w:pPr>
        <w:spacing w:before="120" w:after="120"/>
        <w:rPr>
          <w:rFonts w:asciiTheme="minorHAnsi" w:hAnsiTheme="minorHAnsi" w:cstheme="minorHAnsi"/>
          <w:b/>
          <w:bCs/>
          <w:spacing w:val="8"/>
          <w:sz w:val="22"/>
        </w:rPr>
      </w:pPr>
      <w:r w:rsidRPr="008370E7">
        <w:rPr>
          <w:rFonts w:asciiTheme="minorHAnsi" w:hAnsiTheme="minorHAnsi" w:cstheme="minorHAnsi"/>
          <w:spacing w:val="8"/>
          <w:sz w:val="22"/>
        </w:rPr>
        <w:t xml:space="preserve">“pre-hearing conference” includes a case management conference; </w:t>
      </w:r>
      <w:r w:rsidR="002169A8" w:rsidRPr="008370E7">
        <w:rPr>
          <w:rFonts w:asciiTheme="minorHAnsi" w:hAnsiTheme="minorHAnsi" w:cstheme="minorHAnsi"/>
          <w:b/>
          <w:bCs/>
          <w:spacing w:val="8"/>
          <w:sz w:val="22"/>
        </w:rPr>
        <w:t>(</w:t>
      </w:r>
      <w:r w:rsidR="00CB0D9B" w:rsidRPr="008370E7">
        <w:rPr>
          <w:rFonts w:asciiTheme="minorHAnsi" w:hAnsiTheme="minorHAnsi" w:cstheme="minorHAnsi"/>
          <w:b/>
          <w:bCs/>
          <w:spacing w:val="8"/>
          <w:sz w:val="22"/>
        </w:rPr>
        <w:t xml:space="preserve">Added </w:t>
      </w:r>
      <w:r w:rsidR="00AF1A64" w:rsidRPr="008370E7">
        <w:rPr>
          <w:rFonts w:asciiTheme="minorHAnsi" w:hAnsiTheme="minorHAnsi" w:cstheme="minorHAnsi"/>
          <w:b/>
          <w:bCs/>
          <w:spacing w:val="8"/>
          <w:sz w:val="22"/>
        </w:rPr>
        <w:t>01/09/21</w:t>
      </w:r>
      <w:r w:rsidR="002169A8" w:rsidRPr="008370E7">
        <w:rPr>
          <w:rFonts w:asciiTheme="minorHAnsi" w:hAnsiTheme="minorHAnsi" w:cstheme="minorHAnsi"/>
          <w:b/>
          <w:bCs/>
          <w:spacing w:val="8"/>
          <w:sz w:val="22"/>
        </w:rPr>
        <w:t>)</w:t>
      </w:r>
    </w:p>
    <w:p w14:paraId="3DA9EC41" w14:textId="13FC06C1"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“proceeding” means any step in the discipline hearing process and includes a motion, a pre-hearing conference and the hearing;</w:t>
      </w:r>
    </w:p>
    <w:p w14:paraId="3AD94584" w14:textId="469BE5DE" w:rsidR="00667972" w:rsidRPr="008370E7" w:rsidRDefault="00667972"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“prosecutor” means the lawyer or lawyers appointed by the College to prosecute allegations against one or more members before the</w:t>
      </w:r>
      <w:r w:rsidR="00B75768" w:rsidRPr="008370E7">
        <w:rPr>
          <w:rFonts w:asciiTheme="minorHAnsi" w:hAnsiTheme="minorHAnsi" w:cstheme="minorHAnsi"/>
          <w:spacing w:val="8"/>
          <w:sz w:val="22"/>
        </w:rPr>
        <w:t xml:space="preserve"> </w:t>
      </w:r>
      <w:r w:rsidR="00C4647C" w:rsidRPr="008370E7">
        <w:rPr>
          <w:rFonts w:asciiTheme="minorHAnsi" w:hAnsiTheme="minorHAnsi" w:cstheme="minorHAnsi"/>
          <w:spacing w:val="8"/>
          <w:sz w:val="22"/>
        </w:rPr>
        <w:t>Tribunal</w:t>
      </w:r>
      <w:r w:rsidRPr="008370E7">
        <w:rPr>
          <w:rFonts w:asciiTheme="minorHAnsi" w:hAnsiTheme="minorHAnsi" w:cstheme="minorHAnsi"/>
          <w:spacing w:val="8"/>
          <w:sz w:val="22"/>
        </w:rPr>
        <w:t>;</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1257BDBC" w14:textId="57AC378D" w:rsidR="005419BC" w:rsidRPr="008370E7" w:rsidRDefault="005419BC" w:rsidP="00061B8C">
      <w:pPr>
        <w:spacing w:before="120" w:after="120"/>
        <w:rPr>
          <w:rFonts w:asciiTheme="minorHAnsi" w:hAnsiTheme="minorHAnsi" w:cstheme="minorHAnsi"/>
          <w:b/>
          <w:bCs/>
          <w:spacing w:val="8"/>
          <w:sz w:val="22"/>
        </w:rPr>
      </w:pPr>
      <w:r w:rsidRPr="008370E7">
        <w:rPr>
          <w:rFonts w:asciiTheme="minorHAnsi" w:hAnsiTheme="minorHAnsi" w:cstheme="minorHAnsi"/>
          <w:spacing w:val="8"/>
          <w:sz w:val="22"/>
        </w:rPr>
        <w:t>“Tribunal” means the Ontario Physicians and Surgeons Discipline Tribunal</w:t>
      </w:r>
      <w:r w:rsidR="002169A8" w:rsidRPr="008370E7">
        <w:rPr>
          <w:rFonts w:asciiTheme="minorHAnsi" w:hAnsiTheme="minorHAnsi" w:cstheme="minorHAnsi"/>
          <w:spacing w:val="8"/>
          <w:sz w:val="22"/>
        </w:rPr>
        <w:t xml:space="preserve"> or the OPSDT</w:t>
      </w:r>
      <w:r w:rsidRPr="008370E7">
        <w:rPr>
          <w:rFonts w:asciiTheme="minorHAnsi" w:hAnsiTheme="minorHAnsi" w:cstheme="minorHAnsi"/>
          <w:spacing w:val="8"/>
          <w:sz w:val="22"/>
        </w:rPr>
        <w:t>.</w:t>
      </w:r>
      <w:r w:rsidR="002169A8" w:rsidRPr="008370E7">
        <w:rPr>
          <w:rFonts w:asciiTheme="minorHAnsi" w:hAnsiTheme="minorHAnsi" w:cstheme="minorHAnsi"/>
          <w:spacing w:val="8"/>
          <w:sz w:val="22"/>
        </w:rPr>
        <w:t xml:space="preserve"> </w:t>
      </w:r>
      <w:r w:rsidR="002169A8" w:rsidRPr="008370E7">
        <w:rPr>
          <w:rFonts w:asciiTheme="minorHAnsi" w:hAnsiTheme="minorHAnsi" w:cstheme="minorHAnsi"/>
          <w:b/>
          <w:bCs/>
          <w:spacing w:val="8"/>
          <w:sz w:val="22"/>
        </w:rPr>
        <w:t xml:space="preserve">(Added </w:t>
      </w:r>
      <w:r w:rsidR="00AF1A64" w:rsidRPr="008370E7">
        <w:rPr>
          <w:rFonts w:asciiTheme="minorHAnsi" w:hAnsiTheme="minorHAnsi" w:cstheme="minorHAnsi"/>
          <w:b/>
          <w:bCs/>
          <w:spacing w:val="8"/>
          <w:sz w:val="22"/>
        </w:rPr>
        <w:t>01/09/21</w:t>
      </w:r>
      <w:r w:rsidR="002169A8" w:rsidRPr="008370E7">
        <w:rPr>
          <w:rFonts w:asciiTheme="minorHAnsi" w:hAnsiTheme="minorHAnsi" w:cstheme="minorHAnsi"/>
          <w:b/>
          <w:bCs/>
          <w:spacing w:val="8"/>
          <w:sz w:val="22"/>
        </w:rPr>
        <w:t>)</w:t>
      </w:r>
    </w:p>
    <w:p w14:paraId="0CF11522" w14:textId="070E0362" w:rsidR="005419BC" w:rsidRPr="008370E7" w:rsidRDefault="005419BC" w:rsidP="00061B8C">
      <w:pPr>
        <w:spacing w:before="120" w:after="120"/>
        <w:rPr>
          <w:rFonts w:asciiTheme="minorHAnsi" w:hAnsiTheme="minorHAnsi" w:cstheme="minorHAnsi"/>
          <w:b/>
          <w:bCs/>
          <w:spacing w:val="8"/>
          <w:sz w:val="22"/>
        </w:rPr>
      </w:pPr>
      <w:r w:rsidRPr="008370E7">
        <w:rPr>
          <w:rFonts w:asciiTheme="minorHAnsi" w:hAnsiTheme="minorHAnsi" w:cstheme="minorHAnsi"/>
          <w:spacing w:val="8"/>
          <w:sz w:val="22"/>
        </w:rPr>
        <w:t xml:space="preserve">“Tribunal Office” means the persons providing administrative assistance to the Tribunal; </w:t>
      </w:r>
      <w:r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3C4CB2DE" w14:textId="65CE41A0"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“vulnerable witness” means a witness who, in the opinion of the </w:t>
      </w:r>
      <w:r w:rsidR="00C4647C" w:rsidRPr="008370E7">
        <w:rPr>
          <w:rFonts w:asciiTheme="minorHAnsi" w:hAnsiTheme="minorHAnsi" w:cstheme="minorHAnsi"/>
          <w:spacing w:val="8"/>
          <w:sz w:val="22"/>
        </w:rPr>
        <w:t>Tribunal</w:t>
      </w:r>
      <w:r w:rsidRPr="008370E7">
        <w:rPr>
          <w:rFonts w:asciiTheme="minorHAnsi" w:hAnsiTheme="minorHAnsi" w:cstheme="minorHAnsi"/>
          <w:spacing w:val="8"/>
          <w:sz w:val="22"/>
        </w:rPr>
        <w:t>, will have difficulty testifying or will have difficulty testifying in the presence of a party for appropriate reasons related to age, handicap, illness, trauma, emotional state or similar cause of vulnerability.</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5D0AD1D8" w14:textId="4628F168" w:rsidR="00667972" w:rsidRPr="008370E7" w:rsidRDefault="00667972" w:rsidP="007F53B6">
      <w:pPr>
        <w:pStyle w:val="Heading2"/>
      </w:pPr>
      <w:bookmarkStart w:id="13" w:name="_Toc212276796"/>
      <w:bookmarkStart w:id="14" w:name="_Toc80771962"/>
      <w:bookmarkStart w:id="15" w:name="_Toc80779255"/>
      <w:r w:rsidRPr="008370E7">
        <w:t>1.02</w:t>
      </w:r>
      <w:r w:rsidR="00C96196" w:rsidRPr="008370E7">
        <w:t xml:space="preserve"> </w:t>
      </w:r>
      <w:r w:rsidRPr="008370E7">
        <w:t>Interpretation of Rules</w:t>
      </w:r>
      <w:bookmarkEnd w:id="13"/>
      <w:bookmarkEnd w:id="14"/>
      <w:bookmarkEnd w:id="15"/>
    </w:p>
    <w:p w14:paraId="03212E3A" w14:textId="426B3FAA"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1.02(1)</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These rules shall be liberally construed to secure the just and, where justice for the member would not be compromised, the most expeditious determination of the allegations against the member.</w:t>
      </w:r>
    </w:p>
    <w:p w14:paraId="2AF729FC" w14:textId="7ABDB86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1.02(2)</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matters are not provided for in these rules, the practice shall be determined by analogy to them.</w:t>
      </w:r>
    </w:p>
    <w:p w14:paraId="671263E4" w14:textId="6DA50A1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1.02(3)</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member is not represented by a lawyer, anything these rules require or permit</w:t>
      </w:r>
      <w:r w:rsidR="00CB0D9B" w:rsidRPr="008370E7">
        <w:rPr>
          <w:rFonts w:asciiTheme="minorHAnsi" w:hAnsiTheme="minorHAnsi" w:cstheme="minorHAnsi"/>
          <w:spacing w:val="8"/>
          <w:sz w:val="22"/>
        </w:rPr>
        <w:t>s</w:t>
      </w:r>
      <w:r w:rsidRPr="008370E7">
        <w:rPr>
          <w:rFonts w:asciiTheme="minorHAnsi" w:hAnsiTheme="minorHAnsi" w:cstheme="minorHAnsi"/>
          <w:spacing w:val="8"/>
          <w:sz w:val="22"/>
        </w:rPr>
        <w:t xml:space="preserve"> a lawyer to do shall be done by the member.</w:t>
      </w:r>
    </w:p>
    <w:p w14:paraId="55FD2266" w14:textId="4B27DB64" w:rsidR="00667972" w:rsidRPr="008370E7" w:rsidRDefault="00667972" w:rsidP="007F53B6">
      <w:pPr>
        <w:pStyle w:val="Heading2"/>
      </w:pPr>
      <w:bookmarkStart w:id="16" w:name="_Toc80771963"/>
      <w:bookmarkStart w:id="17" w:name="_Toc80779256"/>
      <w:r w:rsidRPr="008370E7">
        <w:t>1.03</w:t>
      </w:r>
      <w:r w:rsidR="00C96196" w:rsidRPr="008370E7">
        <w:t xml:space="preserve"> </w:t>
      </w:r>
      <w:r w:rsidRPr="008370E7">
        <w:t>Application of Rules</w:t>
      </w:r>
      <w:bookmarkEnd w:id="16"/>
      <w:bookmarkEnd w:id="17"/>
    </w:p>
    <w:p w14:paraId="6B1D9970" w14:textId="6B6C431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1.03</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These rules apply to all proceedings before the </w:t>
      </w:r>
      <w:r w:rsidR="00C4647C" w:rsidRPr="008370E7">
        <w:rPr>
          <w:rFonts w:asciiTheme="minorHAnsi" w:hAnsiTheme="minorHAnsi" w:cstheme="minorHAnsi"/>
          <w:spacing w:val="8"/>
          <w:sz w:val="22"/>
        </w:rPr>
        <w:t>Tribunal</w:t>
      </w:r>
      <w:r w:rsidR="00BF04D0"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including, with all necessary modifications, applications for reinstatement made under sections 72 and 73 of the Code.</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7BD74617" w14:textId="21C7788F" w:rsidR="00667972" w:rsidRPr="008370E7" w:rsidRDefault="00667972" w:rsidP="007F53B6">
      <w:pPr>
        <w:pStyle w:val="Heading2"/>
      </w:pPr>
      <w:bookmarkStart w:id="18" w:name="_Toc80771964"/>
      <w:bookmarkStart w:id="19" w:name="_Toc80779257"/>
      <w:r w:rsidRPr="008370E7">
        <w:t>1.04</w:t>
      </w:r>
      <w:r w:rsidR="00C96196" w:rsidRPr="008370E7">
        <w:t xml:space="preserve"> </w:t>
      </w:r>
      <w:r w:rsidRPr="008370E7">
        <w:t>Computation, Extension or Abridgment of Time</w:t>
      </w:r>
      <w:bookmarkEnd w:id="18"/>
      <w:bookmarkEnd w:id="19"/>
    </w:p>
    <w:p w14:paraId="0CA8D133" w14:textId="5D24C82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1.04(1)</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In the computation of time under these rules or under an order, except where the contrary intention appears,</w:t>
      </w:r>
    </w:p>
    <w:p w14:paraId="436E5A48" w14:textId="62A20981" w:rsidR="00667972" w:rsidRPr="008370E7" w:rsidRDefault="00667972" w:rsidP="00061B8C">
      <w:pPr>
        <w:pStyle w:val="Level2"/>
        <w:numPr>
          <w:ilvl w:val="0"/>
          <w:numId w:val="17"/>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where there is a reference to a number of days between two events, they shall be counted by excluding the day on which the first event happens and including the day on which the second event happens, even where the words “at least” are used;</w:t>
      </w:r>
    </w:p>
    <w:p w14:paraId="7B8A644E" w14:textId="637DA230" w:rsidR="00667972" w:rsidRPr="008370E7" w:rsidRDefault="00667972" w:rsidP="00061B8C">
      <w:pPr>
        <w:pStyle w:val="Level2"/>
        <w:numPr>
          <w:ilvl w:val="0"/>
          <w:numId w:val="17"/>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where a period of less than seven days is required, holidays shall not be counted;</w:t>
      </w:r>
    </w:p>
    <w:p w14:paraId="0736F09C" w14:textId="65C3F29D" w:rsidR="00667972" w:rsidRPr="008370E7" w:rsidRDefault="00667972" w:rsidP="00061B8C">
      <w:pPr>
        <w:pStyle w:val="Level2"/>
        <w:numPr>
          <w:ilvl w:val="0"/>
          <w:numId w:val="17"/>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where the time for doing an act under these rules expires on a holiday, the act may be done on the next day that is not a holiday; and</w:t>
      </w:r>
    </w:p>
    <w:p w14:paraId="61B95647" w14:textId="293F4F72" w:rsidR="00667972" w:rsidRPr="008370E7" w:rsidRDefault="00667972" w:rsidP="00061B8C">
      <w:pPr>
        <w:pStyle w:val="Level2"/>
        <w:numPr>
          <w:ilvl w:val="0"/>
          <w:numId w:val="17"/>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service of a document made after 4:00 p.m. or at any time on a holiday shall be deemed to have been made on the next day that is not a holiday.</w:t>
      </w:r>
    </w:p>
    <w:p w14:paraId="1E2FD82F" w14:textId="4F082BD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1.04(2)</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time of day is mentioned in these rules, in an order or in any document in a proceeding, the time referred to shall be taken as the time observed locally.</w:t>
      </w:r>
    </w:p>
    <w:p w14:paraId="2C853640" w14:textId="5375FA26" w:rsidR="002A08CB"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1.04(3)</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C4647C" w:rsidRPr="008370E7">
        <w:rPr>
          <w:rFonts w:asciiTheme="minorHAnsi" w:hAnsiTheme="minorHAnsi" w:cstheme="minorHAnsi"/>
          <w:spacing w:val="8"/>
          <w:sz w:val="22"/>
        </w:rPr>
        <w:t>Tribunal</w:t>
      </w:r>
      <w:r w:rsidR="00D7133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may extend or abridge any time required by these rules or an order on such terms or conditions as the </w:t>
      </w:r>
      <w:r w:rsidR="00C4647C" w:rsidRPr="008370E7">
        <w:rPr>
          <w:rFonts w:asciiTheme="minorHAnsi" w:hAnsiTheme="minorHAnsi" w:cstheme="minorHAnsi"/>
          <w:spacing w:val="8"/>
          <w:sz w:val="22"/>
        </w:rPr>
        <w:t>Tribunal</w:t>
      </w:r>
      <w:r w:rsidR="00D7133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considers just either before or after the expiration of the time.</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0D7F116A" w14:textId="77777777" w:rsidR="00667972" w:rsidRPr="008370E7" w:rsidRDefault="00667972" w:rsidP="007F53B6">
      <w:pPr>
        <w:pStyle w:val="Heading1"/>
      </w:pPr>
      <w:bookmarkStart w:id="20" w:name="_Toc80771965"/>
      <w:bookmarkStart w:id="21" w:name="_Toc80779258"/>
      <w:r w:rsidRPr="008370E7">
        <w:t xml:space="preserve">RULE 2 </w:t>
      </w:r>
      <w:r w:rsidRPr="008370E7">
        <w:noBreakHyphen/>
        <w:t xml:space="preserve"> DOCUMENTS</w:t>
      </w:r>
      <w:bookmarkEnd w:id="20"/>
      <w:bookmarkEnd w:id="21"/>
    </w:p>
    <w:p w14:paraId="4C6B338B" w14:textId="7187A66E" w:rsidR="00667972" w:rsidRPr="008370E7" w:rsidRDefault="00667972" w:rsidP="007F53B6">
      <w:pPr>
        <w:pStyle w:val="Heading2"/>
      </w:pPr>
      <w:bookmarkStart w:id="22" w:name="_Toc80771966"/>
      <w:bookmarkStart w:id="23" w:name="_Toc80779259"/>
      <w:r w:rsidRPr="008370E7">
        <w:t>2.01</w:t>
      </w:r>
      <w:r w:rsidR="00C96196" w:rsidRPr="008370E7">
        <w:t xml:space="preserve"> </w:t>
      </w:r>
      <w:r w:rsidRPr="008370E7">
        <w:t>Form of Documents</w:t>
      </w:r>
      <w:bookmarkEnd w:id="22"/>
      <w:bookmarkEnd w:id="23"/>
    </w:p>
    <w:p w14:paraId="47A53556" w14:textId="19DC0137"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2.01(1)</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Every document prepared for the </w:t>
      </w:r>
      <w:r w:rsidR="00C4647C" w:rsidRPr="008370E7">
        <w:rPr>
          <w:rFonts w:asciiTheme="minorHAnsi" w:hAnsiTheme="minorHAnsi" w:cstheme="minorHAnsi"/>
          <w:spacing w:val="8"/>
          <w:sz w:val="22"/>
        </w:rPr>
        <w:t>Tribunal</w:t>
      </w:r>
      <w:r w:rsidR="00D7133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shall, to the extent practical, comply with the standards and requirements for documents filed under the Rules of Civil Procedure.</w:t>
      </w:r>
      <w:r w:rsidR="00E501D3" w:rsidRPr="008370E7">
        <w:rPr>
          <w:rFonts w:asciiTheme="minorHAnsi" w:hAnsiTheme="minorHAnsi" w:cstheme="minorHAnsi"/>
          <w:spacing w:val="8"/>
          <w:sz w:val="22"/>
        </w:rPr>
        <w:t xml:space="preserve"> </w:t>
      </w:r>
      <w:r w:rsidR="00F72FAA" w:rsidRPr="008370E7">
        <w:rPr>
          <w:rFonts w:asciiTheme="minorHAnsi" w:hAnsiTheme="minorHAnsi" w:cstheme="minorHAnsi"/>
          <w:spacing w:val="8"/>
          <w:sz w:val="22"/>
        </w:rPr>
        <w:t>(</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2FCF84B4" w14:textId="1FD65EAD" w:rsidR="00C867AD" w:rsidRPr="008370E7" w:rsidRDefault="00667972" w:rsidP="00061B8C">
      <w:pPr>
        <w:pStyle w:val="Level2"/>
        <w:spacing w:after="120"/>
        <w:ind w:left="0" w:firstLine="0"/>
        <w:jc w:val="left"/>
        <w:rPr>
          <w:rFonts w:asciiTheme="minorHAnsi" w:hAnsiTheme="minorHAnsi" w:cstheme="minorHAnsi"/>
          <w:spacing w:val="8"/>
          <w:sz w:val="22"/>
        </w:rPr>
      </w:pPr>
      <w:r w:rsidRPr="008370E7">
        <w:rPr>
          <w:rFonts w:asciiTheme="minorHAnsi" w:hAnsiTheme="minorHAnsi" w:cstheme="minorHAnsi"/>
          <w:spacing w:val="8"/>
          <w:sz w:val="22"/>
        </w:rPr>
        <w:t>2.01(2)</w:t>
      </w:r>
      <w:r w:rsidR="00C96196" w:rsidRPr="008370E7">
        <w:rPr>
          <w:rFonts w:asciiTheme="minorHAnsi" w:hAnsiTheme="minorHAnsi" w:cstheme="minorHAnsi"/>
          <w:spacing w:val="8"/>
          <w:sz w:val="22"/>
        </w:rPr>
        <w:t xml:space="preserve"> </w:t>
      </w:r>
      <w:r w:rsidR="00CB0D9B" w:rsidRPr="008370E7">
        <w:rPr>
          <w:rFonts w:asciiTheme="minorHAnsi" w:hAnsiTheme="minorHAnsi" w:cstheme="minorHAnsi"/>
          <w:b/>
          <w:bCs/>
          <w:spacing w:val="8"/>
          <w:sz w:val="22"/>
        </w:rPr>
        <w:t>(Removed</w:t>
      </w:r>
      <w:r w:rsidR="00A8432E"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B75768" w:rsidRPr="008370E7">
        <w:rPr>
          <w:rFonts w:asciiTheme="minorHAnsi" w:hAnsiTheme="minorHAnsi" w:cstheme="minorHAnsi"/>
          <w:b/>
          <w:bCs/>
          <w:spacing w:val="8"/>
          <w:sz w:val="22"/>
        </w:rPr>
        <w:t>)</w:t>
      </w:r>
    </w:p>
    <w:p w14:paraId="1AED7DA0" w14:textId="061F3A02" w:rsidR="00667972" w:rsidRPr="008370E7" w:rsidRDefault="00667972" w:rsidP="007F53B6">
      <w:pPr>
        <w:pStyle w:val="Heading2"/>
      </w:pPr>
      <w:bookmarkStart w:id="24" w:name="_Toc80771967"/>
      <w:bookmarkStart w:id="25" w:name="_Toc80779260"/>
      <w:r w:rsidRPr="008370E7">
        <w:t>2.02</w:t>
      </w:r>
      <w:r w:rsidR="00C96196" w:rsidRPr="008370E7">
        <w:t xml:space="preserve"> </w:t>
      </w:r>
      <w:r w:rsidRPr="008370E7">
        <w:t>Notice to be in Writing</w:t>
      </w:r>
      <w:bookmarkEnd w:id="24"/>
      <w:bookmarkEnd w:id="25"/>
    </w:p>
    <w:p w14:paraId="23F91DCC" w14:textId="00045C7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2.02</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these rules require notice to be given, it shall be given in writing.</w:t>
      </w:r>
    </w:p>
    <w:p w14:paraId="26F8D734" w14:textId="774C2A12" w:rsidR="00667972" w:rsidRPr="008370E7" w:rsidRDefault="00667972" w:rsidP="007F53B6">
      <w:pPr>
        <w:pStyle w:val="Heading2"/>
      </w:pPr>
      <w:bookmarkStart w:id="26" w:name="_Toc80771968"/>
      <w:bookmarkStart w:id="27" w:name="_Toc80779261"/>
      <w:r w:rsidRPr="008370E7">
        <w:t>2.03</w:t>
      </w:r>
      <w:r w:rsidR="00C96196" w:rsidRPr="008370E7">
        <w:t xml:space="preserve"> </w:t>
      </w:r>
      <w:r w:rsidRPr="008370E7">
        <w:t>Filing of Documents</w:t>
      </w:r>
      <w:bookmarkEnd w:id="26"/>
      <w:bookmarkEnd w:id="27"/>
    </w:p>
    <w:p w14:paraId="3364B34B" w14:textId="70607339"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2.03(1)</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All documents to be filed in a proceeding shall be filed </w:t>
      </w:r>
      <w:r w:rsidR="00D71334" w:rsidRPr="008370E7">
        <w:rPr>
          <w:rFonts w:asciiTheme="minorHAnsi" w:hAnsiTheme="minorHAnsi" w:cstheme="minorHAnsi"/>
          <w:spacing w:val="8"/>
          <w:sz w:val="22"/>
        </w:rPr>
        <w:t xml:space="preserve">electronically </w:t>
      </w:r>
      <w:r w:rsidRPr="008370E7">
        <w:rPr>
          <w:rFonts w:asciiTheme="minorHAnsi" w:hAnsiTheme="minorHAnsi" w:cstheme="minorHAnsi"/>
          <w:spacing w:val="8"/>
          <w:sz w:val="22"/>
        </w:rPr>
        <w:t xml:space="preserve">in the </w:t>
      </w:r>
      <w:r w:rsidR="00D71334" w:rsidRPr="008370E7">
        <w:rPr>
          <w:rFonts w:asciiTheme="minorHAnsi" w:hAnsiTheme="minorHAnsi" w:cstheme="minorHAnsi"/>
          <w:spacing w:val="8"/>
          <w:sz w:val="22"/>
        </w:rPr>
        <w:t xml:space="preserve">Tribunal </w:t>
      </w:r>
      <w:r w:rsidRPr="008370E7">
        <w:rPr>
          <w:rFonts w:asciiTheme="minorHAnsi" w:hAnsiTheme="minorHAnsi" w:cstheme="minorHAnsi"/>
          <w:spacing w:val="8"/>
          <w:sz w:val="22"/>
        </w:rPr>
        <w:t>Office</w:t>
      </w:r>
      <w:r w:rsidR="00D71334" w:rsidRPr="008370E7">
        <w:rPr>
          <w:rFonts w:asciiTheme="minorHAnsi" w:hAnsiTheme="minorHAnsi" w:cstheme="minorHAnsi"/>
          <w:spacing w:val="8"/>
          <w:sz w:val="22"/>
        </w:rPr>
        <w:t xml:space="preserve"> </w:t>
      </w:r>
      <w:r w:rsidR="00407178" w:rsidRPr="008370E7">
        <w:rPr>
          <w:rFonts w:asciiTheme="minorHAnsi" w:hAnsiTheme="minorHAnsi" w:cstheme="minorHAnsi"/>
          <w:spacing w:val="8"/>
          <w:sz w:val="22"/>
        </w:rPr>
        <w:t>by email or by secure file transfer service</w:t>
      </w:r>
      <w:r w:rsidRPr="008370E7">
        <w:rPr>
          <w:rFonts w:asciiTheme="minorHAnsi" w:hAnsiTheme="minorHAnsi" w:cstheme="minorHAnsi"/>
          <w:spacing w:val="8"/>
          <w:sz w:val="22"/>
        </w:rPr>
        <w:t xml:space="preserve">, except where they are filed in the course of a proceeding. </w:t>
      </w:r>
      <w:r w:rsidRPr="008370E7">
        <w:rPr>
          <w:rFonts w:asciiTheme="minorHAnsi" w:hAnsiTheme="minorHAnsi" w:cstheme="minorHAnsi"/>
          <w:spacing w:val="8"/>
          <w:sz w:val="22"/>
          <w:szCs w:val="24"/>
        </w:rPr>
        <w:t>(</w:t>
      </w:r>
      <w:r w:rsidRPr="008370E7">
        <w:rPr>
          <w:rFonts w:asciiTheme="minorHAnsi" w:hAnsiTheme="minorHAnsi" w:cstheme="minorHAnsi"/>
          <w:b/>
          <w:bCs/>
          <w:spacing w:val="8"/>
          <w:sz w:val="22"/>
          <w:szCs w:val="24"/>
        </w:rPr>
        <w:t>Revised 18/02/04</w:t>
      </w:r>
      <w:r w:rsidR="00CB0D9B" w:rsidRPr="008370E7">
        <w:rPr>
          <w:rFonts w:asciiTheme="minorHAnsi" w:hAnsiTheme="minorHAnsi" w:cstheme="minorHAnsi"/>
          <w:b/>
          <w:bCs/>
          <w:spacing w:val="8"/>
          <w:sz w:val="22"/>
          <w:szCs w:val="24"/>
        </w:rPr>
        <w:t xml:space="preserve">; </w:t>
      </w:r>
      <w:r w:rsidR="00AF1A64" w:rsidRPr="008370E7">
        <w:rPr>
          <w:rFonts w:asciiTheme="minorHAnsi" w:hAnsiTheme="minorHAnsi" w:cstheme="minorHAnsi"/>
          <w:b/>
          <w:bCs/>
          <w:spacing w:val="8"/>
          <w:sz w:val="22"/>
          <w:szCs w:val="24"/>
        </w:rPr>
        <w:t>01/09/21</w:t>
      </w:r>
      <w:r w:rsidRPr="008370E7">
        <w:rPr>
          <w:rFonts w:asciiTheme="minorHAnsi" w:hAnsiTheme="minorHAnsi" w:cstheme="minorHAnsi"/>
          <w:b/>
          <w:bCs/>
          <w:spacing w:val="8"/>
          <w:sz w:val="22"/>
          <w:szCs w:val="24"/>
        </w:rPr>
        <w:t>)</w:t>
      </w:r>
    </w:p>
    <w:p w14:paraId="393F1013" w14:textId="3F314E63" w:rsidR="00667972" w:rsidRPr="008370E7" w:rsidRDefault="00B75768"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color w:val="000000"/>
          <w:spacing w:val="8"/>
          <w:sz w:val="22"/>
        </w:rPr>
        <w:t>2.03 (2)</w:t>
      </w:r>
      <w:r w:rsidR="00667972" w:rsidRPr="008370E7">
        <w:rPr>
          <w:rFonts w:asciiTheme="minorHAnsi" w:hAnsiTheme="minorHAnsi" w:cstheme="minorHAnsi"/>
          <w:spacing w:val="8"/>
          <w:sz w:val="22"/>
        </w:rPr>
        <w:t xml:space="preserve"> (</w:t>
      </w:r>
      <w:r w:rsidR="00667972" w:rsidRPr="008370E7">
        <w:rPr>
          <w:rFonts w:asciiTheme="minorHAnsi" w:hAnsiTheme="minorHAnsi" w:cstheme="minorHAnsi"/>
          <w:b/>
          <w:bCs/>
          <w:spacing w:val="8"/>
          <w:sz w:val="22"/>
        </w:rPr>
        <w:t xml:space="preserve">Revised </w:t>
      </w:r>
      <w:r w:rsidR="003B70AE" w:rsidRPr="008370E7">
        <w:rPr>
          <w:rFonts w:asciiTheme="minorHAnsi" w:hAnsiTheme="minorHAnsi" w:cstheme="minorHAnsi"/>
          <w:b/>
          <w:bCs/>
          <w:spacing w:val="8"/>
          <w:sz w:val="22"/>
        </w:rPr>
        <w:t>22</w:t>
      </w:r>
      <w:r w:rsidR="00667972" w:rsidRPr="008370E7">
        <w:rPr>
          <w:rFonts w:asciiTheme="minorHAnsi" w:hAnsiTheme="minorHAnsi" w:cstheme="minorHAnsi"/>
          <w:b/>
          <w:bCs/>
          <w:spacing w:val="8"/>
          <w:sz w:val="22"/>
        </w:rPr>
        <w:t>/</w:t>
      </w:r>
      <w:r w:rsidR="0027320C" w:rsidRPr="008370E7">
        <w:rPr>
          <w:rFonts w:asciiTheme="minorHAnsi" w:hAnsiTheme="minorHAnsi" w:cstheme="minorHAnsi"/>
          <w:b/>
          <w:bCs/>
          <w:spacing w:val="8"/>
          <w:sz w:val="22"/>
        </w:rPr>
        <w:t>1</w:t>
      </w:r>
      <w:r w:rsidR="002B75C8" w:rsidRPr="008370E7">
        <w:rPr>
          <w:rFonts w:asciiTheme="minorHAnsi" w:hAnsiTheme="minorHAnsi" w:cstheme="minorHAnsi"/>
          <w:b/>
          <w:bCs/>
          <w:spacing w:val="8"/>
          <w:sz w:val="22"/>
        </w:rPr>
        <w:t>0</w:t>
      </w:r>
      <w:r w:rsidR="00667972" w:rsidRPr="008370E7">
        <w:rPr>
          <w:rFonts w:asciiTheme="minorHAnsi" w:hAnsiTheme="minorHAnsi" w:cstheme="minorHAnsi"/>
          <w:b/>
          <w:bCs/>
          <w:spacing w:val="8"/>
          <w:sz w:val="22"/>
        </w:rPr>
        <w:t>/</w:t>
      </w:r>
      <w:r w:rsidR="003B70AE" w:rsidRPr="008370E7">
        <w:rPr>
          <w:rFonts w:asciiTheme="minorHAnsi" w:hAnsiTheme="minorHAnsi" w:cstheme="minorHAnsi"/>
          <w:b/>
          <w:bCs/>
          <w:spacing w:val="8"/>
          <w:sz w:val="22"/>
        </w:rPr>
        <w:t>19</w:t>
      </w:r>
      <w:r w:rsidR="00CB0D9B" w:rsidRPr="008370E7">
        <w:rPr>
          <w:rFonts w:asciiTheme="minorHAnsi" w:hAnsiTheme="minorHAnsi" w:cstheme="minorHAnsi"/>
          <w:b/>
          <w:bCs/>
          <w:spacing w:val="8"/>
          <w:sz w:val="22"/>
        </w:rPr>
        <w:t>;</w:t>
      </w:r>
      <w:r w:rsidRPr="008370E7">
        <w:rPr>
          <w:rFonts w:asciiTheme="minorHAnsi" w:hAnsiTheme="minorHAnsi" w:cstheme="minorHAnsi"/>
          <w:b/>
          <w:bCs/>
          <w:spacing w:val="8"/>
          <w:sz w:val="22"/>
        </w:rPr>
        <w:t xml:space="preserve"> </w:t>
      </w:r>
      <w:r w:rsidR="00CB0D9B"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667972" w:rsidRPr="008370E7">
        <w:rPr>
          <w:rFonts w:asciiTheme="minorHAnsi" w:hAnsiTheme="minorHAnsi" w:cstheme="minorHAnsi"/>
          <w:b/>
          <w:bCs/>
          <w:spacing w:val="8"/>
          <w:sz w:val="22"/>
        </w:rPr>
        <w:t>)</w:t>
      </w:r>
    </w:p>
    <w:p w14:paraId="2D2D3092" w14:textId="61990F65" w:rsidR="00B75768" w:rsidRPr="008370E7" w:rsidRDefault="00B75768" w:rsidP="00061B8C">
      <w:pPr>
        <w:pStyle w:val="Level1"/>
        <w:spacing w:before="120" w:after="120"/>
        <w:jc w:val="left"/>
        <w:rPr>
          <w:rFonts w:asciiTheme="minorHAnsi" w:hAnsiTheme="minorHAnsi" w:cstheme="minorHAnsi"/>
          <w:b/>
          <w:bCs/>
          <w:spacing w:val="8"/>
          <w:sz w:val="22"/>
        </w:rPr>
      </w:pPr>
      <w:r w:rsidRPr="008370E7">
        <w:rPr>
          <w:rFonts w:asciiTheme="minorHAnsi" w:hAnsiTheme="minorHAnsi" w:cstheme="minorHAnsi"/>
          <w:spacing w:val="8"/>
          <w:sz w:val="22"/>
        </w:rPr>
        <w:t>2.03 (3)</w:t>
      </w:r>
      <w:r w:rsidR="00CB0D9B" w:rsidRPr="008370E7">
        <w:rPr>
          <w:rFonts w:asciiTheme="minorHAnsi" w:hAnsiTheme="minorHAnsi" w:cstheme="minorHAnsi"/>
          <w:b/>
          <w:bCs/>
          <w:spacing w:val="8"/>
          <w:sz w:val="22"/>
        </w:rPr>
        <w:t xml:space="preserve"> </w:t>
      </w:r>
      <w:r w:rsidRPr="008370E7">
        <w:rPr>
          <w:rFonts w:asciiTheme="minorHAnsi" w:hAnsiTheme="minorHAnsi" w:cstheme="minorHAnsi"/>
          <w:b/>
          <w:bCs/>
          <w:spacing w:val="8"/>
          <w:sz w:val="22"/>
        </w:rPr>
        <w:t>(</w:t>
      </w:r>
      <w:r w:rsidR="00CB0D9B"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34941098" w14:textId="6E2A239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2.03(4)</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document shall not be considered filed until it is actually received by the </w:t>
      </w:r>
      <w:r w:rsidR="00D71334"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Office. (</w:t>
      </w:r>
      <w:r w:rsidRPr="008370E7">
        <w:rPr>
          <w:rFonts w:asciiTheme="minorHAnsi" w:hAnsiTheme="minorHAnsi" w:cstheme="minorHAnsi"/>
          <w:b/>
          <w:bCs/>
          <w:spacing w:val="8"/>
          <w:sz w:val="22"/>
        </w:rPr>
        <w:t>Revised 18/02/04</w:t>
      </w:r>
      <w:r w:rsidR="00CB0D9B"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2F4D6C1D" w14:textId="0B6F10B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2.03(5)</w:t>
      </w:r>
      <w:r w:rsidR="00C9619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party can confirm whether a document has been filed by </w:t>
      </w:r>
      <w:r w:rsidR="00407178" w:rsidRPr="008370E7">
        <w:rPr>
          <w:rFonts w:asciiTheme="minorHAnsi" w:hAnsiTheme="minorHAnsi" w:cstheme="minorHAnsi"/>
          <w:spacing w:val="8"/>
          <w:sz w:val="22"/>
        </w:rPr>
        <w:t xml:space="preserve">emailing </w:t>
      </w:r>
      <w:r w:rsidRPr="008370E7">
        <w:rPr>
          <w:rFonts w:asciiTheme="minorHAnsi" w:hAnsiTheme="minorHAnsi" w:cstheme="minorHAnsi"/>
          <w:spacing w:val="8"/>
          <w:sz w:val="22"/>
        </w:rPr>
        <w:t xml:space="preserve">the </w:t>
      </w:r>
      <w:r w:rsidR="00D71334"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Office. (</w:t>
      </w:r>
      <w:r w:rsidRPr="008370E7">
        <w:rPr>
          <w:rFonts w:asciiTheme="minorHAnsi" w:hAnsiTheme="minorHAnsi" w:cstheme="minorHAnsi"/>
          <w:b/>
          <w:bCs/>
          <w:spacing w:val="8"/>
          <w:sz w:val="22"/>
        </w:rPr>
        <w:t>Revised 18/02/04</w:t>
      </w:r>
      <w:r w:rsidR="00CB0D9B"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483966A8" w14:textId="3EE20D22" w:rsidR="00667972" w:rsidRPr="008370E7" w:rsidRDefault="00B75768" w:rsidP="00061B8C">
      <w:pPr>
        <w:pStyle w:val="Level1"/>
        <w:spacing w:before="120" w:after="120"/>
        <w:jc w:val="left"/>
        <w:rPr>
          <w:rFonts w:asciiTheme="minorHAnsi" w:hAnsiTheme="minorHAnsi" w:cstheme="minorHAnsi"/>
          <w:b/>
          <w:bCs/>
          <w:spacing w:val="8"/>
          <w:sz w:val="22"/>
        </w:rPr>
      </w:pPr>
      <w:r w:rsidRPr="008370E7">
        <w:rPr>
          <w:rFonts w:asciiTheme="minorHAnsi" w:hAnsiTheme="minorHAnsi" w:cstheme="minorHAnsi"/>
          <w:spacing w:val="8"/>
          <w:sz w:val="22"/>
        </w:rPr>
        <w:t xml:space="preserve">2.03(6) </w:t>
      </w:r>
      <w:r w:rsidR="00646AAD" w:rsidRPr="008370E7">
        <w:rPr>
          <w:rFonts w:asciiTheme="minorHAnsi" w:hAnsiTheme="minorHAnsi" w:cstheme="minorHAnsi"/>
          <w:spacing w:val="8"/>
          <w:sz w:val="22"/>
        </w:rPr>
        <w:t>(</w:t>
      </w:r>
      <w:r w:rsidR="00CB0D9B"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9D073F" w:rsidRPr="008370E7">
        <w:rPr>
          <w:rFonts w:asciiTheme="minorHAnsi" w:hAnsiTheme="minorHAnsi" w:cstheme="minorHAnsi"/>
          <w:b/>
          <w:bCs/>
          <w:spacing w:val="8"/>
          <w:sz w:val="22"/>
        </w:rPr>
        <w:t>)</w:t>
      </w:r>
    </w:p>
    <w:p w14:paraId="5D2417DE" w14:textId="77777777" w:rsidR="00667972" w:rsidRPr="008370E7" w:rsidRDefault="00667972" w:rsidP="007F53B6">
      <w:pPr>
        <w:pStyle w:val="Heading1"/>
      </w:pPr>
      <w:bookmarkStart w:id="28" w:name="_Toc80771969"/>
      <w:bookmarkStart w:id="29" w:name="_Toc80779262"/>
      <w:r w:rsidRPr="008370E7">
        <w:t xml:space="preserve">RULE 3 </w:t>
      </w:r>
      <w:r w:rsidRPr="008370E7">
        <w:noBreakHyphen/>
        <w:t xml:space="preserve"> WAIVER OF A RULE</w:t>
      </w:r>
      <w:bookmarkEnd w:id="28"/>
      <w:bookmarkEnd w:id="29"/>
    </w:p>
    <w:p w14:paraId="4CB47B83" w14:textId="47045465" w:rsidR="00667972" w:rsidRPr="008370E7" w:rsidRDefault="00667972" w:rsidP="007F53B6">
      <w:pPr>
        <w:pStyle w:val="Heading2"/>
      </w:pPr>
      <w:bookmarkStart w:id="30" w:name="_Toc80771970"/>
      <w:bookmarkStart w:id="31" w:name="_Toc80779263"/>
      <w:r w:rsidRPr="008370E7">
        <w:t>3.01</w:t>
      </w:r>
      <w:r w:rsidR="00993EA1" w:rsidRPr="008370E7">
        <w:t xml:space="preserve"> </w:t>
      </w:r>
      <w:r w:rsidRPr="008370E7">
        <w:t>Methods of Waiving a Rule</w:t>
      </w:r>
      <w:bookmarkEnd w:id="30"/>
      <w:bookmarkEnd w:id="31"/>
    </w:p>
    <w:p w14:paraId="42F31E97" w14:textId="3AFE400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3.01(1)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Any provision of these rules may be waived on the consent of the parties and, where relevant, motion participants or upon an order of the</w:t>
      </w:r>
      <w:r w:rsidR="00646AAD" w:rsidRPr="008370E7">
        <w:rPr>
          <w:rFonts w:asciiTheme="minorHAnsi" w:hAnsiTheme="minorHAnsi" w:cstheme="minorHAnsi"/>
          <w:spacing w:val="8"/>
          <w:sz w:val="22"/>
        </w:rPr>
        <w:t xml:space="preserv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03E96412" w14:textId="7FE2B04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3.01(2)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party or motion participant requesting that a provision of these rules be waived who does not have the consent of the parties and, where relevant, motion participants shall bring a motion to the </w:t>
      </w:r>
      <w:r w:rsidR="00015982" w:rsidRPr="008370E7">
        <w:rPr>
          <w:rFonts w:asciiTheme="minorHAnsi" w:hAnsiTheme="minorHAnsi" w:cstheme="minorHAnsi"/>
          <w:spacing w:val="8"/>
          <w:sz w:val="22"/>
        </w:rPr>
        <w:t>Tribunal</w:t>
      </w:r>
      <w:r w:rsidR="00240D2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permitting the waiver.</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2BB0B885" w14:textId="197E616F"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3.01(3)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motion under this rule may be made after a failure to comply with these rules has occurred.</w:t>
      </w:r>
    </w:p>
    <w:p w14:paraId="35A37FB6" w14:textId="033112A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3.01 (4)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refuse to grant a motion for a waiver from a provision of these rules where a party or motion participant does not act on a timely basis.</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5C674833" w14:textId="3C286620"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3.01(5)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waive a provision of these rules on its own initiative if it first gives notice to the parties or motion participants and provides an opportunity for submissions to be made in writing.</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0149B9A1" w14:textId="34EC35D8" w:rsidR="00667972" w:rsidRPr="008370E7" w:rsidRDefault="00667972" w:rsidP="007F53B6">
      <w:pPr>
        <w:pStyle w:val="Heading2"/>
      </w:pPr>
      <w:bookmarkStart w:id="32" w:name="_Toc80771971"/>
      <w:bookmarkStart w:id="33" w:name="_Toc80779264"/>
      <w:r w:rsidRPr="008370E7">
        <w:t>3.02</w:t>
      </w:r>
      <w:r w:rsidR="00993EA1" w:rsidRPr="008370E7">
        <w:t xml:space="preserve"> </w:t>
      </w:r>
      <w:r w:rsidRPr="008370E7">
        <w:t>Plea of No Contest</w:t>
      </w:r>
      <w:bookmarkEnd w:id="32"/>
      <w:bookmarkEnd w:id="33"/>
    </w:p>
    <w:p w14:paraId="0462F496" w14:textId="2B41AAD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3.02(1)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member enters a plea of no contest to an allegation, the member consents to the following:</w:t>
      </w:r>
    </w:p>
    <w:p w14:paraId="634DE094" w14:textId="015600E7" w:rsidR="00667972" w:rsidRPr="008370E7" w:rsidRDefault="00667972" w:rsidP="00061B8C">
      <w:pPr>
        <w:pStyle w:val="Level2"/>
        <w:numPr>
          <w:ilvl w:val="0"/>
          <w:numId w:val="19"/>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that the </w:t>
      </w:r>
      <w:r w:rsidR="00015982" w:rsidRPr="008370E7">
        <w:rPr>
          <w:rFonts w:asciiTheme="minorHAnsi" w:hAnsiTheme="minorHAnsi" w:cstheme="minorHAnsi"/>
          <w:spacing w:val="8"/>
          <w:sz w:val="22"/>
        </w:rPr>
        <w:t>Tribunal</w:t>
      </w:r>
      <w:r w:rsidR="00240D2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can accept as correct the facts alleged against the member on that allegation for the </w:t>
      </w:r>
      <w:r w:rsidR="00F842A4" w:rsidRPr="008370E7">
        <w:rPr>
          <w:rFonts w:asciiTheme="minorHAnsi" w:hAnsiTheme="minorHAnsi" w:cstheme="minorHAnsi"/>
          <w:spacing w:val="8"/>
          <w:sz w:val="22"/>
        </w:rPr>
        <w:t xml:space="preserve">purposes of College </w:t>
      </w:r>
      <w:r w:rsidRPr="008370E7">
        <w:rPr>
          <w:rFonts w:asciiTheme="minorHAnsi" w:hAnsiTheme="minorHAnsi" w:cstheme="minorHAnsi"/>
          <w:spacing w:val="8"/>
          <w:sz w:val="22"/>
        </w:rPr>
        <w:t>proceeding</w:t>
      </w:r>
      <w:r w:rsidR="00F842A4" w:rsidRPr="008370E7">
        <w:rPr>
          <w:rFonts w:asciiTheme="minorHAnsi" w:hAnsiTheme="minorHAnsi" w:cstheme="minorHAnsi"/>
          <w:spacing w:val="8"/>
          <w:sz w:val="22"/>
        </w:rPr>
        <w:t>s</w:t>
      </w:r>
      <w:r w:rsidRPr="008370E7">
        <w:rPr>
          <w:rFonts w:asciiTheme="minorHAnsi" w:hAnsiTheme="minorHAnsi" w:cstheme="minorHAnsi"/>
          <w:spacing w:val="8"/>
          <w:sz w:val="22"/>
        </w:rPr>
        <w:t xml:space="preserve"> only;</w:t>
      </w:r>
    </w:p>
    <w:p w14:paraId="3DAD7B0B" w14:textId="21746298" w:rsidR="00667972" w:rsidRPr="008370E7" w:rsidRDefault="00667972" w:rsidP="00061B8C">
      <w:pPr>
        <w:pStyle w:val="Level2"/>
        <w:numPr>
          <w:ilvl w:val="0"/>
          <w:numId w:val="19"/>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that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can accept that those facts constitute professional misconduct or incompetence </w:t>
      </w:r>
      <w:r w:rsidR="00F842A4" w:rsidRPr="008370E7">
        <w:rPr>
          <w:rFonts w:asciiTheme="minorHAnsi" w:hAnsiTheme="minorHAnsi" w:cstheme="minorHAnsi"/>
          <w:spacing w:val="8"/>
          <w:sz w:val="22"/>
        </w:rPr>
        <w:t xml:space="preserve">or both for the purposes of College </w:t>
      </w:r>
      <w:r w:rsidRPr="008370E7">
        <w:rPr>
          <w:rFonts w:asciiTheme="minorHAnsi" w:hAnsiTheme="minorHAnsi" w:cstheme="minorHAnsi"/>
          <w:spacing w:val="8"/>
          <w:sz w:val="22"/>
        </w:rPr>
        <w:t>proceeding</w:t>
      </w:r>
      <w:r w:rsidR="00F842A4" w:rsidRPr="008370E7">
        <w:rPr>
          <w:rFonts w:asciiTheme="minorHAnsi" w:hAnsiTheme="minorHAnsi" w:cstheme="minorHAnsi"/>
          <w:spacing w:val="8"/>
          <w:sz w:val="22"/>
        </w:rPr>
        <w:t>s</w:t>
      </w:r>
      <w:r w:rsidRPr="008370E7">
        <w:rPr>
          <w:rFonts w:asciiTheme="minorHAnsi" w:hAnsiTheme="minorHAnsi" w:cstheme="minorHAnsi"/>
          <w:spacing w:val="8"/>
          <w:sz w:val="22"/>
        </w:rPr>
        <w:t xml:space="preserve"> only; and</w:t>
      </w:r>
    </w:p>
    <w:p w14:paraId="43563774" w14:textId="08F72F4C" w:rsidR="00667972" w:rsidRPr="008370E7" w:rsidRDefault="00667972" w:rsidP="00061B8C">
      <w:pPr>
        <w:pStyle w:val="Level2"/>
        <w:numPr>
          <w:ilvl w:val="0"/>
          <w:numId w:val="19"/>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that the </w:t>
      </w:r>
      <w:r w:rsidR="00015982" w:rsidRPr="008370E7">
        <w:rPr>
          <w:rFonts w:asciiTheme="minorHAnsi" w:hAnsiTheme="minorHAnsi" w:cstheme="minorHAnsi"/>
          <w:spacing w:val="8"/>
          <w:sz w:val="22"/>
        </w:rPr>
        <w:t>Tribunal</w:t>
      </w:r>
      <w:r w:rsidR="00240D2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can dispose of the issue of what finding ought to be made without hearing evidence. (</w:t>
      </w:r>
      <w:r w:rsidRPr="008370E7">
        <w:rPr>
          <w:rFonts w:asciiTheme="minorHAnsi" w:hAnsiTheme="minorHAnsi" w:cstheme="minorHAnsi"/>
          <w:b/>
          <w:bCs/>
          <w:spacing w:val="8"/>
          <w:sz w:val="22"/>
        </w:rPr>
        <w:t>Revised</w:t>
      </w:r>
      <w:r w:rsidR="00E501D3" w:rsidRPr="008370E7">
        <w:rPr>
          <w:rFonts w:asciiTheme="minorHAnsi" w:hAnsiTheme="minorHAnsi" w:cstheme="minorHAnsi"/>
          <w:b/>
          <w:bCs/>
          <w:spacing w:val="8"/>
          <w:sz w:val="22"/>
        </w:rPr>
        <w:t xml:space="preserve"> </w:t>
      </w:r>
      <w:r w:rsidRPr="008370E7">
        <w:rPr>
          <w:rFonts w:asciiTheme="minorHAnsi" w:hAnsiTheme="minorHAnsi" w:cstheme="minorHAnsi"/>
          <w:b/>
          <w:bCs/>
          <w:spacing w:val="8"/>
          <w:sz w:val="22"/>
        </w:rPr>
        <w:t>18/02/04</w:t>
      </w:r>
      <w:r w:rsidR="00F842A4" w:rsidRPr="008370E7">
        <w:rPr>
          <w:rFonts w:asciiTheme="minorHAnsi" w:hAnsiTheme="minorHAnsi" w:cstheme="minorHAnsi"/>
          <w:b/>
          <w:bCs/>
          <w:spacing w:val="8"/>
          <w:sz w:val="22"/>
        </w:rPr>
        <w:t>; 01/06/15</w:t>
      </w:r>
      <w:r w:rsidR="00F72FAA" w:rsidRPr="008370E7">
        <w:rPr>
          <w:rFonts w:asciiTheme="minorHAnsi" w:hAnsiTheme="minorHAnsi" w:cstheme="minorHAnsi"/>
          <w:b/>
          <w:bCs/>
          <w:spacing w:val="8"/>
          <w:sz w:val="22"/>
        </w:rPr>
        <w:t>;</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5D9A2A8A" w14:textId="1305247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3.02(2)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member enters a plea of no contest, the prosecutor shall state the facts alleged and the findings requested by the College and the member or his or her representative shall state that the member does not contest those facts and f</w:t>
      </w:r>
      <w:r w:rsidR="00F842A4" w:rsidRPr="008370E7">
        <w:rPr>
          <w:rFonts w:asciiTheme="minorHAnsi" w:hAnsiTheme="minorHAnsi" w:cstheme="minorHAnsi"/>
          <w:spacing w:val="8"/>
          <w:sz w:val="22"/>
        </w:rPr>
        <w:t xml:space="preserve">indings for the purposes </w:t>
      </w:r>
      <w:r w:rsidR="009765DF" w:rsidRPr="008370E7">
        <w:rPr>
          <w:rFonts w:asciiTheme="minorHAnsi" w:hAnsiTheme="minorHAnsi" w:cstheme="minorHAnsi"/>
          <w:spacing w:val="8"/>
          <w:sz w:val="22"/>
        </w:rPr>
        <w:t xml:space="preserve">of </w:t>
      </w:r>
      <w:r w:rsidR="00F842A4" w:rsidRPr="008370E7">
        <w:rPr>
          <w:rFonts w:asciiTheme="minorHAnsi" w:hAnsiTheme="minorHAnsi" w:cstheme="minorHAnsi"/>
          <w:spacing w:val="8"/>
          <w:sz w:val="22"/>
        </w:rPr>
        <w:t xml:space="preserve">College </w:t>
      </w:r>
      <w:r w:rsidRPr="008370E7">
        <w:rPr>
          <w:rFonts w:asciiTheme="minorHAnsi" w:hAnsiTheme="minorHAnsi" w:cstheme="minorHAnsi"/>
          <w:spacing w:val="8"/>
          <w:sz w:val="22"/>
        </w:rPr>
        <w:t>proceeding</w:t>
      </w:r>
      <w:r w:rsidR="00F842A4" w:rsidRPr="008370E7">
        <w:rPr>
          <w:rFonts w:asciiTheme="minorHAnsi" w:hAnsiTheme="minorHAnsi" w:cstheme="minorHAnsi"/>
          <w:spacing w:val="8"/>
          <w:sz w:val="22"/>
        </w:rPr>
        <w:t>s</w:t>
      </w:r>
      <w:r w:rsidRPr="008370E7">
        <w:rPr>
          <w:rFonts w:asciiTheme="minorHAnsi" w:hAnsiTheme="minorHAnsi" w:cstheme="minorHAnsi"/>
          <w:spacing w:val="8"/>
          <w:sz w:val="22"/>
        </w:rPr>
        <w:t xml:space="preserve"> only.</w:t>
      </w:r>
    </w:p>
    <w:p w14:paraId="7E5EE252" w14:textId="1399A29A"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3.02(3)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member shall not introduce any evidence on the issue of what finding ought to be made when the member pleads no contest.</w:t>
      </w:r>
    </w:p>
    <w:p w14:paraId="191D5D1A" w14:textId="6E9F073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3.02(4)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plea of no contest does not prevent the member from introducing evidence on the issue of what order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ought to make so long as the evidence is consistent with the facts found and findings made by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after the plea of no contest.</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168964EC" w14:textId="31D1806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3.02(5)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plea of no contest does not constitute an admission by the member as to the facts or findi</w:t>
      </w:r>
      <w:r w:rsidR="00F842A4" w:rsidRPr="008370E7">
        <w:rPr>
          <w:rFonts w:asciiTheme="minorHAnsi" w:hAnsiTheme="minorHAnsi" w:cstheme="minorHAnsi"/>
          <w:spacing w:val="8"/>
          <w:sz w:val="22"/>
        </w:rPr>
        <w:t>ngs for the purpose of non-College</w:t>
      </w:r>
      <w:r w:rsidRPr="008370E7">
        <w:rPr>
          <w:rFonts w:asciiTheme="minorHAnsi" w:hAnsiTheme="minorHAnsi" w:cstheme="minorHAnsi"/>
          <w:spacing w:val="8"/>
          <w:sz w:val="22"/>
        </w:rPr>
        <w:t xml:space="preserve"> proceeding</w:t>
      </w:r>
      <w:r w:rsidR="00F842A4" w:rsidRPr="008370E7">
        <w:rPr>
          <w:rFonts w:asciiTheme="minorHAnsi" w:hAnsiTheme="minorHAnsi" w:cstheme="minorHAnsi"/>
          <w:spacing w:val="8"/>
          <w:sz w:val="22"/>
        </w:rPr>
        <w:t>s</w:t>
      </w:r>
      <w:r w:rsidRPr="008370E7">
        <w:rPr>
          <w:rFonts w:asciiTheme="minorHAnsi" w:hAnsiTheme="minorHAnsi" w:cstheme="minorHAnsi"/>
          <w:spacing w:val="8"/>
          <w:sz w:val="22"/>
        </w:rPr>
        <w:t>. (</w:t>
      </w:r>
      <w:r w:rsidRPr="008370E7">
        <w:rPr>
          <w:rFonts w:asciiTheme="minorHAnsi" w:hAnsiTheme="minorHAnsi" w:cstheme="minorHAnsi"/>
          <w:b/>
          <w:bCs/>
          <w:spacing w:val="8"/>
          <w:sz w:val="22"/>
        </w:rPr>
        <w:t>Revised 18/02/04</w:t>
      </w:r>
      <w:r w:rsidR="00F842A4" w:rsidRPr="008370E7">
        <w:rPr>
          <w:rFonts w:asciiTheme="minorHAnsi" w:hAnsiTheme="minorHAnsi" w:cstheme="minorHAnsi"/>
          <w:b/>
          <w:bCs/>
          <w:spacing w:val="8"/>
          <w:sz w:val="22"/>
        </w:rPr>
        <w:t>; 01/06/15</w:t>
      </w:r>
      <w:r w:rsidRPr="008370E7">
        <w:rPr>
          <w:rFonts w:asciiTheme="minorHAnsi" w:hAnsiTheme="minorHAnsi" w:cstheme="minorHAnsi"/>
          <w:b/>
          <w:bCs/>
          <w:spacing w:val="8"/>
          <w:sz w:val="22"/>
        </w:rPr>
        <w:t>)</w:t>
      </w:r>
    </w:p>
    <w:p w14:paraId="2FF1673C" w14:textId="5B904838" w:rsidR="00667972" w:rsidRPr="008370E7" w:rsidRDefault="00667972" w:rsidP="007F53B6">
      <w:pPr>
        <w:pStyle w:val="Heading2"/>
      </w:pPr>
      <w:bookmarkStart w:id="34" w:name="_Toc212276806"/>
      <w:bookmarkStart w:id="35" w:name="_Toc80771972"/>
      <w:bookmarkStart w:id="36" w:name="_Toc80779265"/>
      <w:r w:rsidRPr="008370E7">
        <w:t>3.03</w:t>
      </w:r>
      <w:r w:rsidR="00993EA1" w:rsidRPr="008370E7">
        <w:t xml:space="preserve"> </w:t>
      </w:r>
      <w:r w:rsidRPr="008370E7">
        <w:t>Permission to Resign</w:t>
      </w:r>
      <w:bookmarkEnd w:id="34"/>
      <w:bookmarkEnd w:id="35"/>
      <w:bookmarkEnd w:id="36"/>
    </w:p>
    <w:p w14:paraId="5B1236CC" w14:textId="3C4A356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3.03(1)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a member requests permission to resign, the member consents to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disposing of the proceeding without hearing evidence. (</w:t>
      </w:r>
      <w:r w:rsidRPr="008370E7">
        <w:rPr>
          <w:rFonts w:asciiTheme="minorHAnsi" w:hAnsiTheme="minorHAnsi" w:cstheme="minorHAnsi"/>
          <w:b/>
          <w:bCs/>
          <w:spacing w:val="8"/>
          <w:sz w:val="22"/>
        </w:rPr>
        <w:t>Revised 18/02/04</w:t>
      </w:r>
      <w:r w:rsidR="00F72FAA" w:rsidRPr="008370E7">
        <w:rPr>
          <w:rFonts w:asciiTheme="minorHAnsi" w:hAnsiTheme="minorHAnsi" w:cstheme="minorHAnsi"/>
          <w:b/>
          <w:bCs/>
          <w:spacing w:val="8"/>
          <w:sz w:val="22"/>
        </w:rPr>
        <w:t>;</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64CD0D51" w14:textId="58DBA3F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3.03(2)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a member requests permission to resign,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dispose of the proceeding in accordance with subrule (1) after hearing any submissions from the parties.</w:t>
      </w:r>
      <w:r w:rsidR="00F72FAA" w:rsidRPr="008370E7">
        <w:rPr>
          <w:rFonts w:asciiTheme="minorHAnsi" w:hAnsiTheme="minorHAnsi" w:cstheme="minorHAnsi"/>
          <w:spacing w:val="8"/>
          <w:sz w:val="22"/>
        </w:rPr>
        <w:t xml:space="preserve"> (</w:t>
      </w:r>
      <w:r w:rsidR="00F72FAA"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F72FAA" w:rsidRPr="008370E7">
        <w:rPr>
          <w:rFonts w:asciiTheme="minorHAnsi" w:hAnsiTheme="minorHAnsi" w:cstheme="minorHAnsi"/>
          <w:b/>
          <w:bCs/>
          <w:spacing w:val="8"/>
          <w:sz w:val="22"/>
        </w:rPr>
        <w:t>)</w:t>
      </w:r>
    </w:p>
    <w:p w14:paraId="2984DB22" w14:textId="7A23321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3.03(3)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This rule does not apply where subsection 51(5) of the Health Professions Procedural Code applies.</w:t>
      </w:r>
    </w:p>
    <w:p w14:paraId="29A75E79" w14:textId="77777777" w:rsidR="00667972" w:rsidRPr="008370E7" w:rsidRDefault="00667972" w:rsidP="007F53B6">
      <w:pPr>
        <w:pStyle w:val="Heading1"/>
      </w:pPr>
      <w:bookmarkStart w:id="37" w:name="_Toc80771973"/>
      <w:bookmarkStart w:id="38" w:name="_Toc80779266"/>
      <w:r w:rsidRPr="008370E7">
        <w:t xml:space="preserve">RULE 4 </w:t>
      </w:r>
      <w:r w:rsidRPr="008370E7">
        <w:noBreakHyphen/>
        <w:t xml:space="preserve"> SUBMISSIONS TO THE CHAIR</w:t>
      </w:r>
      <w:bookmarkEnd w:id="37"/>
      <w:bookmarkEnd w:id="38"/>
    </w:p>
    <w:p w14:paraId="14E00EB1" w14:textId="7AF96484" w:rsidR="00667972" w:rsidRPr="008370E7" w:rsidRDefault="00667972" w:rsidP="007F53B6">
      <w:pPr>
        <w:pStyle w:val="Heading2"/>
      </w:pPr>
      <w:bookmarkStart w:id="39" w:name="_Toc80771974"/>
      <w:bookmarkStart w:id="40" w:name="_Toc80779267"/>
      <w:r w:rsidRPr="008370E7">
        <w:t>4.01</w:t>
      </w:r>
      <w:r w:rsidR="00993EA1" w:rsidRPr="008370E7">
        <w:t xml:space="preserve"> </w:t>
      </w:r>
      <w:r w:rsidRPr="008370E7">
        <w:t>Procedure for Making Submissions to the Chair</w:t>
      </w:r>
      <w:bookmarkEnd w:id="39"/>
      <w:bookmarkEnd w:id="40"/>
    </w:p>
    <w:p w14:paraId="72A061C2" w14:textId="1B71A650"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4.01(1)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chair can direct or order anything, a party or, in the case of a motion, a motion participant, may make submissions in writing to the chair.</w:t>
      </w:r>
    </w:p>
    <w:p w14:paraId="0DD337EE" w14:textId="6E97BC8C"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4.01(2)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party or motion participant may </w:t>
      </w:r>
      <w:r w:rsidR="00F72FAA" w:rsidRPr="008370E7">
        <w:rPr>
          <w:rFonts w:asciiTheme="minorHAnsi" w:hAnsiTheme="minorHAnsi" w:cstheme="minorHAnsi"/>
          <w:spacing w:val="8"/>
          <w:sz w:val="22"/>
        </w:rPr>
        <w:t xml:space="preserve">email their </w:t>
      </w:r>
      <w:r w:rsidRPr="008370E7">
        <w:rPr>
          <w:rFonts w:asciiTheme="minorHAnsi" w:hAnsiTheme="minorHAnsi" w:cstheme="minorHAnsi"/>
          <w:spacing w:val="8"/>
          <w:sz w:val="22"/>
        </w:rPr>
        <w:t xml:space="preserve">submissions to the </w:t>
      </w:r>
      <w:r w:rsidR="00015982" w:rsidRPr="008370E7">
        <w:rPr>
          <w:rFonts w:asciiTheme="minorHAnsi" w:hAnsiTheme="minorHAnsi" w:cstheme="minorHAnsi"/>
          <w:spacing w:val="8"/>
          <w:sz w:val="22"/>
        </w:rPr>
        <w:t xml:space="preserve">Tribunal Office, </w:t>
      </w:r>
      <w:r w:rsidR="00F72FAA" w:rsidRPr="008370E7">
        <w:rPr>
          <w:rFonts w:asciiTheme="minorHAnsi" w:hAnsiTheme="minorHAnsi" w:cstheme="minorHAnsi"/>
          <w:spacing w:val="8"/>
          <w:sz w:val="22"/>
        </w:rPr>
        <w:t xml:space="preserve">copying the other parties. </w:t>
      </w:r>
      <w:r w:rsidR="00073F55" w:rsidRPr="008370E7">
        <w:rPr>
          <w:rFonts w:asciiTheme="minorHAnsi" w:hAnsiTheme="minorHAnsi" w:cstheme="minorHAnsi"/>
          <w:b/>
          <w:bCs/>
          <w:spacing w:val="8"/>
          <w:sz w:val="22"/>
        </w:rPr>
        <w:t>(Revised</w:t>
      </w:r>
      <w:r w:rsidR="00D760D2"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D760D2" w:rsidRPr="008370E7">
        <w:rPr>
          <w:rFonts w:asciiTheme="minorHAnsi" w:hAnsiTheme="minorHAnsi" w:cstheme="minorHAnsi"/>
          <w:b/>
          <w:bCs/>
          <w:spacing w:val="8"/>
          <w:sz w:val="22"/>
        </w:rPr>
        <w:t>)</w:t>
      </w:r>
    </w:p>
    <w:p w14:paraId="7B156107" w14:textId="1EFFD4ED"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4.01(3)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other parties or motion participants may </w:t>
      </w:r>
      <w:r w:rsidR="0050148E" w:rsidRPr="008370E7">
        <w:rPr>
          <w:rFonts w:asciiTheme="minorHAnsi" w:hAnsiTheme="minorHAnsi" w:cstheme="minorHAnsi"/>
          <w:spacing w:val="8"/>
          <w:sz w:val="22"/>
        </w:rPr>
        <w:t xml:space="preserve">email their responding </w:t>
      </w:r>
      <w:r w:rsidR="00015982" w:rsidRPr="008370E7">
        <w:rPr>
          <w:rFonts w:asciiTheme="minorHAnsi" w:hAnsiTheme="minorHAnsi" w:cstheme="minorHAnsi"/>
          <w:spacing w:val="8"/>
          <w:sz w:val="22"/>
        </w:rPr>
        <w:t xml:space="preserve">submissions to the Tribunal Office, </w:t>
      </w:r>
      <w:r w:rsidR="0050148E" w:rsidRPr="008370E7">
        <w:rPr>
          <w:rFonts w:asciiTheme="minorHAnsi" w:hAnsiTheme="minorHAnsi" w:cstheme="minorHAnsi"/>
          <w:spacing w:val="8"/>
          <w:sz w:val="22"/>
        </w:rPr>
        <w:t>copying the other parties.</w:t>
      </w:r>
      <w:r w:rsidR="00D760D2"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D760D2" w:rsidRPr="008370E7">
        <w:rPr>
          <w:rFonts w:asciiTheme="minorHAnsi" w:hAnsiTheme="minorHAnsi" w:cstheme="minorHAnsi"/>
          <w:b/>
          <w:bCs/>
          <w:spacing w:val="8"/>
          <w:sz w:val="22"/>
        </w:rPr>
        <w:t>)</w:t>
      </w:r>
    </w:p>
    <w:p w14:paraId="7E3832E4" w14:textId="08A20C0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4.01(4)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chair shall not give a direction or make an order where the submissions have been delivered under subrule (2) unless at least 3 days have passed since the first submission was delivered unless it is urgent that the chair do so.</w:t>
      </w:r>
    </w:p>
    <w:p w14:paraId="4D053DA7" w14:textId="448A397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4.01(5)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chair has given a direction or made an order before receiving submissions under this rule, the chair may reconsider the direction or order and may confirm, vary, suspend or cancel the direction or order.</w:t>
      </w:r>
    </w:p>
    <w:p w14:paraId="71F50A23" w14:textId="77777777" w:rsidR="00667972" w:rsidRPr="008370E7" w:rsidRDefault="00667972" w:rsidP="007F53B6">
      <w:pPr>
        <w:pStyle w:val="Heading1"/>
      </w:pPr>
      <w:bookmarkStart w:id="41" w:name="_Toc80771975"/>
      <w:bookmarkStart w:id="42" w:name="_Toc80779268"/>
      <w:r w:rsidRPr="008370E7">
        <w:t xml:space="preserve">RULE 5 </w:t>
      </w:r>
      <w:r w:rsidRPr="008370E7">
        <w:noBreakHyphen/>
        <w:t xml:space="preserve"> MOTIONS</w:t>
      </w:r>
      <w:bookmarkEnd w:id="41"/>
      <w:bookmarkEnd w:id="42"/>
    </w:p>
    <w:p w14:paraId="6092CF62" w14:textId="5AA0FCAC" w:rsidR="00667972" w:rsidRPr="008370E7" w:rsidRDefault="00667972" w:rsidP="007F53B6">
      <w:pPr>
        <w:pStyle w:val="Heading2"/>
      </w:pPr>
      <w:bookmarkStart w:id="43" w:name="_Toc80771976"/>
      <w:bookmarkStart w:id="44" w:name="_Toc80779269"/>
      <w:r w:rsidRPr="008370E7">
        <w:t>5.01</w:t>
      </w:r>
      <w:r w:rsidR="003F0666" w:rsidRPr="008370E7">
        <w:t xml:space="preserve"> </w:t>
      </w:r>
      <w:r w:rsidRPr="008370E7">
        <w:t>Initiating Motions</w:t>
      </w:r>
      <w:bookmarkEnd w:id="43"/>
      <w:bookmarkEnd w:id="44"/>
    </w:p>
    <w:p w14:paraId="7B2AC760" w14:textId="70A3C6CA"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5.01(1)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motion shall be made by a notice of motion in accordance with Form 5A unless the nature of the motion or the circumstances make a notice of motion impractical.</w:t>
      </w:r>
    </w:p>
    <w:p w14:paraId="332FB9D8" w14:textId="789901E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5.01(2)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All procedural or interlocutory issues shall be raised in a motion as soon as possible and shall be heard on a day that is at least two weeks before the day upon which the hearing is scheduled to commence unless the nature of the motion requires that it be heard during the hearing itself.</w:t>
      </w:r>
    </w:p>
    <w:p w14:paraId="48F952A2" w14:textId="1140DA8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5.01(3)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moving party shall d</w:t>
      </w:r>
      <w:r w:rsidR="00F842A4" w:rsidRPr="008370E7">
        <w:rPr>
          <w:rFonts w:asciiTheme="minorHAnsi" w:hAnsiTheme="minorHAnsi" w:cstheme="minorHAnsi"/>
          <w:spacing w:val="8"/>
          <w:sz w:val="22"/>
        </w:rPr>
        <w:t xml:space="preserve">eliver the notice of motion and </w:t>
      </w:r>
      <w:r w:rsidRPr="008370E7">
        <w:rPr>
          <w:rFonts w:asciiTheme="minorHAnsi" w:hAnsiTheme="minorHAnsi" w:cstheme="minorHAnsi"/>
          <w:spacing w:val="8"/>
          <w:sz w:val="22"/>
        </w:rPr>
        <w:t>materials in support of the motion</w:t>
      </w:r>
      <w:r w:rsidR="00F842A4" w:rsidRPr="008370E7">
        <w:rPr>
          <w:rFonts w:asciiTheme="minorHAnsi" w:hAnsiTheme="minorHAnsi" w:cstheme="minorHAnsi"/>
          <w:spacing w:val="8"/>
          <w:sz w:val="22"/>
        </w:rPr>
        <w:t>, and any factum, written submissions or book(s) of authority intended to be relied upon,</w:t>
      </w:r>
      <w:r w:rsidRPr="008370E7">
        <w:rPr>
          <w:rFonts w:asciiTheme="minorHAnsi" w:hAnsiTheme="minorHAnsi" w:cstheme="minorHAnsi"/>
          <w:spacing w:val="8"/>
          <w:sz w:val="22"/>
        </w:rPr>
        <w:t xml:space="preserve"> at least fifteen days in advance of the date that the motion is to be heard. (</w:t>
      </w:r>
      <w:r w:rsidRPr="008370E7">
        <w:rPr>
          <w:rFonts w:asciiTheme="minorHAnsi" w:hAnsiTheme="minorHAnsi" w:cstheme="minorHAnsi"/>
          <w:b/>
          <w:bCs/>
          <w:spacing w:val="8"/>
          <w:sz w:val="22"/>
        </w:rPr>
        <w:t>Revised 18/02/04; 08/03/05</w:t>
      </w:r>
      <w:r w:rsidR="00F842A4" w:rsidRPr="008370E7">
        <w:rPr>
          <w:rFonts w:asciiTheme="minorHAnsi" w:hAnsiTheme="minorHAnsi" w:cstheme="minorHAnsi"/>
          <w:b/>
          <w:bCs/>
          <w:spacing w:val="8"/>
          <w:sz w:val="22"/>
        </w:rPr>
        <w:t>/; 01/06/15</w:t>
      </w:r>
      <w:r w:rsidRPr="008370E7">
        <w:rPr>
          <w:rFonts w:asciiTheme="minorHAnsi" w:hAnsiTheme="minorHAnsi" w:cstheme="minorHAnsi"/>
          <w:b/>
          <w:bCs/>
          <w:spacing w:val="8"/>
          <w:sz w:val="22"/>
        </w:rPr>
        <w:t>)</w:t>
      </w:r>
    </w:p>
    <w:p w14:paraId="1FE3EF6A" w14:textId="1102D8F7" w:rsidR="00667972" w:rsidRPr="008370E7" w:rsidRDefault="00667972" w:rsidP="00061B8C">
      <w:pPr>
        <w:pStyle w:val="Level1"/>
        <w:spacing w:before="120" w:after="120"/>
        <w:jc w:val="left"/>
        <w:rPr>
          <w:rFonts w:asciiTheme="minorHAnsi" w:hAnsiTheme="minorHAnsi" w:cstheme="minorHAnsi"/>
          <w:b/>
          <w:bCs/>
          <w:spacing w:val="8"/>
          <w:sz w:val="22"/>
        </w:rPr>
      </w:pPr>
      <w:r w:rsidRPr="008370E7">
        <w:rPr>
          <w:rFonts w:asciiTheme="minorHAnsi" w:hAnsiTheme="minorHAnsi" w:cstheme="minorHAnsi"/>
          <w:spacing w:val="8"/>
          <w:sz w:val="22"/>
        </w:rPr>
        <w:t>5.01(4)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other motion participants s</w:t>
      </w:r>
      <w:r w:rsidR="00F842A4" w:rsidRPr="008370E7">
        <w:rPr>
          <w:rFonts w:asciiTheme="minorHAnsi" w:hAnsiTheme="minorHAnsi" w:cstheme="minorHAnsi"/>
          <w:spacing w:val="8"/>
          <w:sz w:val="22"/>
        </w:rPr>
        <w:t xml:space="preserve">hall deliver their materials, and any factum, written submissions or book(s) of authority intended to be relied upon, at </w:t>
      </w:r>
      <w:r w:rsidRPr="008370E7">
        <w:rPr>
          <w:rFonts w:asciiTheme="minorHAnsi" w:hAnsiTheme="minorHAnsi" w:cstheme="minorHAnsi"/>
          <w:spacing w:val="8"/>
          <w:sz w:val="22"/>
        </w:rPr>
        <w:t>least nine days in advance of the date that the motion is to be heard. (</w:t>
      </w:r>
      <w:r w:rsidRPr="008370E7">
        <w:rPr>
          <w:rFonts w:asciiTheme="minorHAnsi" w:hAnsiTheme="minorHAnsi" w:cstheme="minorHAnsi"/>
          <w:b/>
          <w:bCs/>
          <w:spacing w:val="8"/>
          <w:sz w:val="22"/>
        </w:rPr>
        <w:t>Revised 18/02/04; 08/03/05</w:t>
      </w:r>
      <w:r w:rsidR="00F842A4" w:rsidRPr="008370E7">
        <w:rPr>
          <w:rFonts w:asciiTheme="minorHAnsi" w:hAnsiTheme="minorHAnsi" w:cstheme="minorHAnsi"/>
          <w:b/>
          <w:bCs/>
          <w:spacing w:val="8"/>
          <w:sz w:val="22"/>
        </w:rPr>
        <w:t>; 01/06/15</w:t>
      </w:r>
      <w:r w:rsidRPr="008370E7">
        <w:rPr>
          <w:rFonts w:asciiTheme="minorHAnsi" w:hAnsiTheme="minorHAnsi" w:cstheme="minorHAnsi"/>
          <w:b/>
          <w:bCs/>
          <w:spacing w:val="8"/>
          <w:sz w:val="22"/>
        </w:rPr>
        <w:t>)</w:t>
      </w:r>
    </w:p>
    <w:p w14:paraId="066471D4" w14:textId="057BC68F" w:rsidR="00AA47EB" w:rsidRPr="008370E7" w:rsidRDefault="00AA47EB"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5.01(4).1 deleted – see 5.01(3)</w:t>
      </w:r>
      <w:r w:rsidR="004A247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&amp;</w:t>
      </w:r>
      <w:r w:rsidR="004A2478"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(4) </w:t>
      </w:r>
      <w:r w:rsidRPr="008370E7">
        <w:rPr>
          <w:rFonts w:asciiTheme="minorHAnsi" w:hAnsiTheme="minorHAnsi" w:cstheme="minorHAnsi"/>
          <w:b/>
          <w:spacing w:val="8"/>
          <w:sz w:val="22"/>
        </w:rPr>
        <w:t>(Deleted 01/06/15)</w:t>
      </w:r>
    </w:p>
    <w:p w14:paraId="566F8DF5" w14:textId="7D859B1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5.01(5)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it appears to the chair that the number and nature of the motions brought in a proceeding are not leading to the most just and expeditious disposition of the matter, the chair may direct that no further motions be brought before the commencement of the hearing unless the prior permission of the chair is obtained in accordance with the procedure in Rule 4.</w:t>
      </w:r>
    </w:p>
    <w:p w14:paraId="45092073" w14:textId="64218B2B" w:rsidR="00667972" w:rsidRPr="008370E7" w:rsidRDefault="00667972" w:rsidP="004E4E60">
      <w:pPr>
        <w:pStyle w:val="Heading3"/>
      </w:pPr>
      <w:bookmarkStart w:id="45" w:name="_Toc80771977"/>
      <w:r w:rsidRPr="008370E7">
        <w:t xml:space="preserve">5.01.1 Motions for Adjournment </w:t>
      </w:r>
      <w:r w:rsidR="002F3F79" w:rsidRPr="008370E7">
        <w:t>(Added 08/03/05)</w:t>
      </w:r>
      <w:bookmarkEnd w:id="45"/>
    </w:p>
    <w:p w14:paraId="3BD50D43" w14:textId="1AAACC4F" w:rsidR="00667972" w:rsidRPr="008370E7" w:rsidRDefault="00667972"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5.01.1 (a)</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the hearing has not commenced,</w:t>
      </w:r>
    </w:p>
    <w:p w14:paraId="4FCC4301" w14:textId="173BF725" w:rsidR="00667972" w:rsidRPr="008370E7" w:rsidRDefault="00667972" w:rsidP="00061B8C">
      <w:pPr>
        <w:numPr>
          <w:ilvl w:val="0"/>
          <w:numId w:val="9"/>
        </w:numPr>
        <w:tabs>
          <w:tab w:val="clear" w:pos="1440"/>
          <w:tab w:val="num" w:pos="2160"/>
        </w:tabs>
        <w:spacing w:before="120" w:after="120"/>
        <w:ind w:left="2160"/>
        <w:rPr>
          <w:rFonts w:asciiTheme="minorHAnsi" w:hAnsiTheme="minorHAnsi" w:cstheme="minorHAnsi"/>
          <w:spacing w:val="8"/>
          <w:sz w:val="22"/>
        </w:rPr>
      </w:pPr>
      <w:r w:rsidRPr="008370E7">
        <w:rPr>
          <w:rFonts w:asciiTheme="minorHAnsi" w:hAnsiTheme="minorHAnsi" w:cstheme="minorHAnsi"/>
          <w:spacing w:val="8"/>
          <w:sz w:val="22"/>
        </w:rPr>
        <w:t xml:space="preserve">The party seeking the adjournment shall make the request by letter to the chair of the </w:t>
      </w:r>
      <w:r w:rsidR="00015982"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w:t>
      </w:r>
      <w:r w:rsidR="00015982" w:rsidRPr="008370E7">
        <w:rPr>
          <w:rFonts w:asciiTheme="minorHAnsi" w:hAnsiTheme="minorHAnsi" w:cstheme="minorHAnsi"/>
          <w:spacing w:val="8"/>
          <w:sz w:val="22"/>
        </w:rPr>
        <w:t>emailed to</w:t>
      </w:r>
      <w:r w:rsidRPr="008370E7">
        <w:rPr>
          <w:rFonts w:asciiTheme="minorHAnsi" w:hAnsiTheme="minorHAnsi" w:cstheme="minorHAnsi"/>
          <w:spacing w:val="8"/>
          <w:sz w:val="22"/>
        </w:rPr>
        <w:t xml:space="preserve"> the </w:t>
      </w:r>
      <w:r w:rsidR="00093CDC" w:rsidRPr="008370E7">
        <w:rPr>
          <w:rFonts w:asciiTheme="minorHAnsi" w:hAnsiTheme="minorHAnsi" w:cstheme="minorHAnsi"/>
          <w:spacing w:val="8"/>
          <w:sz w:val="22"/>
        </w:rPr>
        <w:t>Tribunal Office</w:t>
      </w:r>
      <w:r w:rsidRPr="008370E7">
        <w:rPr>
          <w:rFonts w:asciiTheme="minorHAnsi" w:hAnsiTheme="minorHAnsi" w:cstheme="minorHAnsi"/>
          <w:spacing w:val="8"/>
          <w:sz w:val="22"/>
        </w:rPr>
        <w:t xml:space="preserve"> and copied to the responding party, setting out the request, the reasons for the request, the nature of the allegations against the member, available dates for the hearing to be rescheduled as confirmed with the </w:t>
      </w:r>
      <w:r w:rsidR="00093CDC"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Office, and the position of the responding party; and</w:t>
      </w:r>
    </w:p>
    <w:p w14:paraId="34D60188" w14:textId="256CC2CD" w:rsidR="00E501D3" w:rsidRPr="008370E7" w:rsidRDefault="00667972" w:rsidP="00061B8C">
      <w:pPr>
        <w:numPr>
          <w:ilvl w:val="0"/>
          <w:numId w:val="9"/>
        </w:numPr>
        <w:tabs>
          <w:tab w:val="clear" w:pos="1440"/>
          <w:tab w:val="num" w:pos="2160"/>
        </w:tabs>
        <w:spacing w:before="120" w:after="120"/>
        <w:ind w:left="2160"/>
        <w:rPr>
          <w:rFonts w:asciiTheme="minorHAnsi" w:hAnsiTheme="minorHAnsi" w:cstheme="minorHAnsi"/>
          <w:spacing w:val="8"/>
          <w:sz w:val="22"/>
        </w:rPr>
      </w:pPr>
      <w:r w:rsidRPr="008370E7">
        <w:rPr>
          <w:rFonts w:asciiTheme="minorHAnsi" w:hAnsiTheme="minorHAnsi" w:cstheme="minorHAnsi"/>
          <w:spacing w:val="8"/>
          <w:sz w:val="22"/>
        </w:rPr>
        <w:t xml:space="preserve">The chair or </w:t>
      </w:r>
      <w:r w:rsidR="00C4647C" w:rsidRPr="008370E7">
        <w:rPr>
          <w:rFonts w:asciiTheme="minorHAnsi" w:hAnsiTheme="minorHAnsi" w:cstheme="minorHAnsi"/>
          <w:spacing w:val="8"/>
          <w:sz w:val="22"/>
        </w:rPr>
        <w:t>T</w:t>
      </w:r>
      <w:r w:rsidR="00015982" w:rsidRPr="008370E7">
        <w:rPr>
          <w:rFonts w:asciiTheme="minorHAnsi" w:hAnsiTheme="minorHAnsi" w:cstheme="minorHAnsi"/>
          <w:spacing w:val="8"/>
          <w:sz w:val="22"/>
        </w:rPr>
        <w:t>ribunal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member designated by the chair may dispose of a request in writing that is on consent or unopposed, or may hear and dispose of a request for adjournment that is opposed after hearing the parties </w:t>
      </w:r>
      <w:r w:rsidR="00015982" w:rsidRPr="008370E7">
        <w:rPr>
          <w:rFonts w:asciiTheme="minorHAnsi" w:hAnsiTheme="minorHAnsi" w:cstheme="minorHAnsi"/>
          <w:spacing w:val="8"/>
          <w:sz w:val="22"/>
        </w:rPr>
        <w:t xml:space="preserve">in writing or </w:t>
      </w:r>
      <w:r w:rsidR="00D24B03" w:rsidRPr="008370E7">
        <w:rPr>
          <w:rFonts w:asciiTheme="minorHAnsi" w:hAnsiTheme="minorHAnsi" w:cstheme="minorHAnsi"/>
          <w:spacing w:val="8"/>
          <w:sz w:val="22"/>
        </w:rPr>
        <w:t>electronically</w:t>
      </w:r>
      <w:r w:rsidRPr="008370E7">
        <w:rPr>
          <w:rFonts w:asciiTheme="minorHAnsi" w:hAnsiTheme="minorHAnsi" w:cstheme="minorHAnsi"/>
          <w:spacing w:val="8"/>
          <w:sz w:val="22"/>
        </w:rPr>
        <w:t xml:space="preserve"> or may direct a hearing of the request before the</w:t>
      </w:r>
      <w:r w:rsidR="00015982" w:rsidRPr="008370E7">
        <w:rPr>
          <w:rFonts w:asciiTheme="minorHAnsi" w:hAnsiTheme="minorHAnsi" w:cstheme="minorHAnsi"/>
          <w:spacing w:val="8"/>
          <w:sz w:val="22"/>
        </w:rPr>
        <w:t xml:space="preserve"> hearing panel</w:t>
      </w:r>
      <w:r w:rsidRPr="008370E7">
        <w:rPr>
          <w:rFonts w:asciiTheme="minorHAnsi" w:hAnsiTheme="minorHAnsi" w:cstheme="minorHAnsi"/>
          <w:spacing w:val="8"/>
          <w:sz w:val="22"/>
        </w:rPr>
        <w:t>;</w:t>
      </w:r>
    </w:p>
    <w:p w14:paraId="552A8F9D" w14:textId="74CE6D83" w:rsidR="00667972" w:rsidRPr="008370E7" w:rsidRDefault="00667972" w:rsidP="00061B8C">
      <w:pPr>
        <w:spacing w:before="120" w:after="120"/>
        <w:ind w:left="720"/>
        <w:rPr>
          <w:rFonts w:asciiTheme="minorHAnsi" w:hAnsiTheme="minorHAnsi" w:cstheme="minorHAnsi"/>
          <w:spacing w:val="8"/>
          <w:sz w:val="22"/>
        </w:rPr>
      </w:pPr>
      <w:r w:rsidRPr="008370E7">
        <w:rPr>
          <w:rFonts w:asciiTheme="minorHAnsi" w:hAnsiTheme="minorHAnsi" w:cstheme="minorHAnsi"/>
          <w:spacing w:val="8"/>
          <w:sz w:val="22"/>
        </w:rPr>
        <w:t>(b)</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the hearing has commenced,</w:t>
      </w:r>
    </w:p>
    <w:p w14:paraId="5C45E025" w14:textId="6D69788C" w:rsidR="00667972" w:rsidRPr="008370E7" w:rsidRDefault="00D24B03" w:rsidP="00061B8C">
      <w:pPr>
        <w:numPr>
          <w:ilvl w:val="0"/>
          <w:numId w:val="10"/>
        </w:numPr>
        <w:tabs>
          <w:tab w:val="clear" w:pos="1440"/>
          <w:tab w:val="num" w:pos="2160"/>
        </w:tabs>
        <w:spacing w:before="120" w:after="120"/>
        <w:ind w:left="2160"/>
        <w:rPr>
          <w:rFonts w:asciiTheme="minorHAnsi" w:hAnsiTheme="minorHAnsi" w:cstheme="minorHAnsi"/>
          <w:spacing w:val="8"/>
          <w:sz w:val="22"/>
        </w:rPr>
      </w:pPr>
      <w:r w:rsidRPr="008370E7">
        <w:rPr>
          <w:rFonts w:asciiTheme="minorHAnsi" w:hAnsiTheme="minorHAnsi" w:cstheme="minorHAnsi"/>
          <w:spacing w:val="8"/>
          <w:sz w:val="22"/>
        </w:rPr>
        <w:t>where the</w:t>
      </w:r>
      <w:r w:rsidR="00667972" w:rsidRPr="008370E7">
        <w:rPr>
          <w:rFonts w:asciiTheme="minorHAnsi" w:hAnsiTheme="minorHAnsi" w:cstheme="minorHAnsi"/>
          <w:spacing w:val="8"/>
          <w:sz w:val="22"/>
        </w:rPr>
        <w:t xml:space="preserve"> adjournment is on consent or unopposed, the party seeking the adjournment may make the request by letter</w:t>
      </w:r>
      <w:r w:rsidR="0050148E"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 xml:space="preserve">to the chair of the panel (if the panel is not sitting), </w:t>
      </w:r>
      <w:r w:rsidR="00015982" w:rsidRPr="008370E7">
        <w:rPr>
          <w:rFonts w:asciiTheme="minorHAnsi" w:hAnsiTheme="minorHAnsi" w:cstheme="minorHAnsi"/>
          <w:spacing w:val="8"/>
          <w:sz w:val="22"/>
        </w:rPr>
        <w:t>emailed to</w:t>
      </w:r>
      <w:r w:rsidR="00667972" w:rsidRPr="008370E7">
        <w:rPr>
          <w:rFonts w:asciiTheme="minorHAnsi" w:hAnsiTheme="minorHAnsi" w:cstheme="minorHAnsi"/>
          <w:spacing w:val="8"/>
          <w:sz w:val="22"/>
        </w:rPr>
        <w:t xml:space="preserve"> the </w:t>
      </w:r>
      <w:r w:rsidR="00093CDC"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Office and copied to the responding party, setting out the request, the reasons for the request, the nature of the allegations against the member, available dates for the hearing to be rescheduled as confirmed with the </w:t>
      </w:r>
      <w:r w:rsidR="00093CDC"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Office, and the position of the responding party.  The</w:t>
      </w:r>
      <w:r w:rsidR="00015982" w:rsidRPr="008370E7">
        <w:rPr>
          <w:rFonts w:asciiTheme="minorHAnsi" w:hAnsiTheme="minorHAnsi" w:cstheme="minorHAnsi"/>
          <w:spacing w:val="8"/>
          <w:sz w:val="22"/>
        </w:rPr>
        <w:t xml:space="preserve"> panel</w:t>
      </w:r>
      <w:r w:rsidR="00667972" w:rsidRPr="008370E7">
        <w:rPr>
          <w:rFonts w:asciiTheme="minorHAnsi" w:hAnsiTheme="minorHAnsi" w:cstheme="minorHAnsi"/>
          <w:spacing w:val="8"/>
          <w:sz w:val="22"/>
        </w:rPr>
        <w:t xml:space="preserve"> chair</w:t>
      </w:r>
      <w:r w:rsidR="00015982" w:rsidRPr="008370E7">
        <w:rPr>
          <w:rFonts w:asciiTheme="minorHAnsi" w:hAnsiTheme="minorHAnsi" w:cstheme="minorHAnsi"/>
          <w:spacing w:val="8"/>
          <w:sz w:val="22"/>
        </w:rPr>
        <w:t xml:space="preserve">, or another </w:t>
      </w:r>
      <w:r w:rsidR="00F0297F" w:rsidRPr="008370E7">
        <w:rPr>
          <w:rFonts w:asciiTheme="minorHAnsi" w:hAnsiTheme="minorHAnsi" w:cstheme="minorHAnsi"/>
          <w:spacing w:val="8"/>
          <w:sz w:val="22"/>
        </w:rPr>
        <w:t xml:space="preserve">panel </w:t>
      </w:r>
      <w:r w:rsidR="00015982" w:rsidRPr="008370E7">
        <w:rPr>
          <w:rFonts w:asciiTheme="minorHAnsi" w:hAnsiTheme="minorHAnsi" w:cstheme="minorHAnsi"/>
          <w:spacing w:val="8"/>
          <w:sz w:val="22"/>
        </w:rPr>
        <w:t>member assigned by the Tribunal chair</w:t>
      </w:r>
      <w:r w:rsidR="00667972" w:rsidRPr="008370E7">
        <w:rPr>
          <w:rFonts w:asciiTheme="minorHAnsi" w:hAnsiTheme="minorHAnsi" w:cstheme="minorHAnsi"/>
          <w:spacing w:val="8"/>
          <w:sz w:val="22"/>
        </w:rPr>
        <w:t xml:space="preserve"> may dispose of the request in writing </w:t>
      </w:r>
      <w:r w:rsidR="00F0297F" w:rsidRPr="008370E7">
        <w:rPr>
          <w:rFonts w:asciiTheme="minorHAnsi" w:hAnsiTheme="minorHAnsi" w:cstheme="minorHAnsi"/>
          <w:spacing w:val="8"/>
          <w:sz w:val="22"/>
        </w:rPr>
        <w:t xml:space="preserve">or </w:t>
      </w:r>
      <w:r w:rsidRPr="008370E7">
        <w:rPr>
          <w:rFonts w:asciiTheme="minorHAnsi" w:hAnsiTheme="minorHAnsi" w:cstheme="minorHAnsi"/>
          <w:spacing w:val="8"/>
          <w:sz w:val="22"/>
        </w:rPr>
        <w:t>electronically</w:t>
      </w:r>
      <w:r w:rsidR="00F0297F" w:rsidRPr="008370E7">
        <w:rPr>
          <w:rFonts w:asciiTheme="minorHAnsi" w:hAnsiTheme="minorHAnsi" w:cstheme="minorHAnsi"/>
          <w:spacing w:val="8"/>
          <w:sz w:val="22"/>
        </w:rPr>
        <w:t xml:space="preserve"> or direct a hearing of the request before the hearing panel</w:t>
      </w:r>
      <w:r w:rsidR="00667972" w:rsidRPr="008370E7">
        <w:rPr>
          <w:rFonts w:asciiTheme="minorHAnsi" w:hAnsiTheme="minorHAnsi" w:cstheme="minorHAnsi"/>
          <w:spacing w:val="8"/>
          <w:sz w:val="22"/>
        </w:rPr>
        <w:t>;</w:t>
      </w:r>
    </w:p>
    <w:p w14:paraId="560F60AC" w14:textId="51929AB7" w:rsidR="00667972" w:rsidRPr="008370E7" w:rsidRDefault="00D24B03" w:rsidP="00061B8C">
      <w:pPr>
        <w:numPr>
          <w:ilvl w:val="0"/>
          <w:numId w:val="10"/>
        </w:numPr>
        <w:spacing w:before="120" w:after="120"/>
        <w:ind w:left="2160"/>
        <w:rPr>
          <w:rFonts w:asciiTheme="minorHAnsi" w:hAnsiTheme="minorHAnsi" w:cstheme="minorHAnsi"/>
          <w:b/>
          <w:spacing w:val="8"/>
          <w:sz w:val="22"/>
        </w:rPr>
      </w:pPr>
      <w:r w:rsidRPr="008370E7">
        <w:rPr>
          <w:rFonts w:asciiTheme="minorHAnsi" w:hAnsiTheme="minorHAnsi" w:cstheme="minorHAnsi"/>
          <w:spacing w:val="8"/>
          <w:sz w:val="22"/>
        </w:rPr>
        <w:t>where</w:t>
      </w:r>
      <w:r w:rsidR="00667972" w:rsidRPr="008370E7">
        <w:rPr>
          <w:rFonts w:asciiTheme="minorHAnsi" w:hAnsiTheme="minorHAnsi" w:cstheme="minorHAnsi"/>
          <w:spacing w:val="8"/>
          <w:sz w:val="22"/>
        </w:rPr>
        <w:t xml:space="preserve"> the adjournment is opposed, it shall proceed by way of notice of motion with supporting material pursuant to Rule 5.01 </w:t>
      </w:r>
      <w:r w:rsidR="0050148E" w:rsidRPr="008370E7">
        <w:rPr>
          <w:rFonts w:asciiTheme="minorHAnsi" w:hAnsiTheme="minorHAnsi" w:cstheme="minorHAnsi"/>
          <w:spacing w:val="8"/>
          <w:sz w:val="22"/>
        </w:rPr>
        <w:t>before the panel chair</w:t>
      </w:r>
      <w:r w:rsidR="00F0297F" w:rsidRPr="008370E7">
        <w:rPr>
          <w:rFonts w:asciiTheme="minorHAnsi" w:hAnsiTheme="minorHAnsi" w:cstheme="minorHAnsi"/>
          <w:spacing w:val="8"/>
          <w:sz w:val="22"/>
        </w:rPr>
        <w:t xml:space="preserve"> or another panel member assigned by the Tribunal chair, who may dispose of the request following oral submissions, or direct a hearing of the request before the full hearing panel</w:t>
      </w:r>
      <w:r w:rsidR="00667972" w:rsidRPr="008370E7">
        <w:rPr>
          <w:rFonts w:asciiTheme="minorHAnsi" w:hAnsiTheme="minorHAnsi" w:cstheme="minorHAnsi"/>
          <w:spacing w:val="8"/>
          <w:sz w:val="22"/>
        </w:rPr>
        <w:t>.</w:t>
      </w:r>
      <w:r w:rsidRPr="008370E7">
        <w:rPr>
          <w:rFonts w:asciiTheme="minorHAnsi" w:hAnsiTheme="minorHAnsi" w:cstheme="minorHAnsi"/>
          <w:spacing w:val="8"/>
          <w:sz w:val="22"/>
        </w:rPr>
        <w:t xml:space="preserve"> </w:t>
      </w:r>
      <w:r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26FC7C21" w14:textId="168C3CE2" w:rsidR="00667972" w:rsidRPr="008370E7" w:rsidRDefault="00667972" w:rsidP="004E4E60">
      <w:pPr>
        <w:pStyle w:val="Heading2"/>
      </w:pPr>
      <w:bookmarkStart w:id="46" w:name="_Toc212276811"/>
      <w:bookmarkStart w:id="47" w:name="_Toc80771978"/>
      <w:bookmarkStart w:id="48" w:name="_Toc80779270"/>
      <w:r w:rsidRPr="008370E7">
        <w:t>5.02</w:t>
      </w:r>
      <w:r w:rsidR="00993EA1" w:rsidRPr="008370E7">
        <w:t xml:space="preserve"> </w:t>
      </w:r>
      <w:r w:rsidRPr="008370E7">
        <w:t>Scheduling a Motion</w:t>
      </w:r>
      <w:bookmarkEnd w:id="46"/>
      <w:bookmarkEnd w:id="47"/>
      <w:bookmarkEnd w:id="48"/>
    </w:p>
    <w:p w14:paraId="3F32C911" w14:textId="666D97C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5.02(1)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person bringing a motion to be heard other than at a scheduled pre</w:t>
      </w:r>
      <w:r w:rsidRPr="008370E7">
        <w:rPr>
          <w:rFonts w:asciiTheme="minorHAnsi" w:hAnsiTheme="minorHAnsi" w:cstheme="minorHAnsi"/>
          <w:spacing w:val="8"/>
          <w:sz w:val="22"/>
        </w:rPr>
        <w:noBreakHyphen/>
        <w:t xml:space="preserve">hearing conference or at a hearing shall obtain available dates and times for the hearing of the motion from the </w:t>
      </w:r>
      <w:r w:rsidR="00093CDC"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Office and shall attempt to obtain agreement from the other motion participants as to a date and time for the hearing of the motion. (</w:t>
      </w:r>
      <w:r w:rsidRPr="008370E7">
        <w:rPr>
          <w:rFonts w:asciiTheme="minorHAnsi" w:hAnsiTheme="minorHAnsi" w:cstheme="minorHAnsi"/>
          <w:b/>
          <w:bCs/>
          <w:spacing w:val="8"/>
          <w:sz w:val="22"/>
        </w:rPr>
        <w:t>Revised 18/02/04</w:t>
      </w:r>
      <w:r w:rsidR="0050148E" w:rsidRPr="008370E7">
        <w:rPr>
          <w:rFonts w:asciiTheme="minorHAnsi" w:hAnsiTheme="minorHAnsi" w:cstheme="minorHAnsi"/>
          <w:b/>
          <w:bCs/>
          <w:spacing w:val="8"/>
          <w:sz w:val="22"/>
        </w:rPr>
        <w:t>;</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1A586B2B" w14:textId="7777777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5.02(2) deleted – see 5.09 (</w:t>
      </w:r>
      <w:r w:rsidRPr="008370E7">
        <w:rPr>
          <w:rFonts w:asciiTheme="minorHAnsi" w:hAnsiTheme="minorHAnsi" w:cstheme="minorHAnsi"/>
          <w:b/>
          <w:bCs/>
          <w:spacing w:val="8"/>
          <w:sz w:val="22"/>
        </w:rPr>
        <w:t>Deleted 18/02/04)</w:t>
      </w:r>
    </w:p>
    <w:p w14:paraId="4D1409DE" w14:textId="2AE319A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5.02(3)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the person bringing the motion cannot, after reasonable efforts, obtain agreement for a date and time under subrule (1), the person shall seek directions from the chair in accordance with Rule 4 or, where there is insufficient time to do so, shall choose an available date and time under subrule (1).</w:t>
      </w:r>
    </w:p>
    <w:p w14:paraId="14CB5ACC" w14:textId="0CF2FDF4" w:rsidR="00667972" w:rsidRPr="008370E7" w:rsidRDefault="00667972" w:rsidP="004E4E60">
      <w:pPr>
        <w:pStyle w:val="Heading2"/>
      </w:pPr>
      <w:bookmarkStart w:id="49" w:name="_Toc80771979"/>
      <w:bookmarkStart w:id="50" w:name="_Toc80779271"/>
      <w:r w:rsidRPr="008370E7">
        <w:t>5.03</w:t>
      </w:r>
      <w:r w:rsidR="00993EA1" w:rsidRPr="008370E7">
        <w:t xml:space="preserve"> </w:t>
      </w:r>
      <w:r w:rsidRPr="008370E7">
        <w:t>Evidence on Motions</w:t>
      </w:r>
      <w:bookmarkEnd w:id="49"/>
      <w:bookmarkEnd w:id="50"/>
    </w:p>
    <w:p w14:paraId="58671315" w14:textId="2166A9A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5.03(1)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Evidence on a motion shall be given by affidavit unless the </w:t>
      </w:r>
      <w:r w:rsidR="006508D7" w:rsidRPr="008370E7">
        <w:rPr>
          <w:rFonts w:asciiTheme="minorHAnsi" w:hAnsiTheme="minorHAnsi" w:cstheme="minorHAnsi"/>
          <w:spacing w:val="8"/>
          <w:sz w:val="22"/>
        </w:rPr>
        <w:t>Tribunal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directs that it be given in some other form or unless otherwise provided by law.</w:t>
      </w:r>
    </w:p>
    <w:p w14:paraId="0553F7B5" w14:textId="0CE1EF4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5.03(2)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All affidavits used on a motion shall,</w:t>
      </w:r>
    </w:p>
    <w:p w14:paraId="01527D86" w14:textId="2F86E53F" w:rsidR="00667972" w:rsidRPr="008370E7" w:rsidRDefault="00667972" w:rsidP="00061B8C">
      <w:pPr>
        <w:pStyle w:val="Level2"/>
        <w:numPr>
          <w:ilvl w:val="1"/>
          <w:numId w:val="9"/>
        </w:numPr>
        <w:spacing w:after="120"/>
        <w:ind w:left="1418" w:hanging="567"/>
        <w:jc w:val="left"/>
        <w:rPr>
          <w:rFonts w:asciiTheme="minorHAnsi" w:hAnsiTheme="minorHAnsi" w:cstheme="minorHAnsi"/>
          <w:spacing w:val="8"/>
          <w:sz w:val="22"/>
        </w:rPr>
      </w:pPr>
      <w:r w:rsidRPr="008370E7">
        <w:rPr>
          <w:rFonts w:asciiTheme="minorHAnsi" w:hAnsiTheme="minorHAnsi" w:cstheme="minorHAnsi"/>
          <w:spacing w:val="8"/>
          <w:sz w:val="22"/>
        </w:rPr>
        <w:t>be confined to the statement of facts within the personal knowledge of the deponent, except that the affidavit may contain statements of the deponent’s information and belief, if the source of the information and the fact of the belief are specified in the affidavit; and</w:t>
      </w:r>
    </w:p>
    <w:p w14:paraId="54A63BF2" w14:textId="1744B7B5" w:rsidR="00667972" w:rsidRPr="008370E7" w:rsidRDefault="00667972" w:rsidP="00061B8C">
      <w:pPr>
        <w:pStyle w:val="Level2"/>
        <w:numPr>
          <w:ilvl w:val="1"/>
          <w:numId w:val="9"/>
        </w:numPr>
        <w:spacing w:after="120"/>
        <w:ind w:left="1418" w:hanging="567"/>
        <w:jc w:val="left"/>
        <w:rPr>
          <w:rFonts w:asciiTheme="minorHAnsi" w:hAnsiTheme="minorHAnsi" w:cstheme="minorHAnsi"/>
          <w:spacing w:val="8"/>
          <w:sz w:val="22"/>
        </w:rPr>
      </w:pPr>
      <w:r w:rsidRPr="008370E7">
        <w:rPr>
          <w:rFonts w:asciiTheme="minorHAnsi" w:hAnsiTheme="minorHAnsi" w:cstheme="minorHAnsi"/>
          <w:spacing w:val="8"/>
          <w:sz w:val="22"/>
        </w:rPr>
        <w:t>be signed by the deponent and sworn or affirmed before a person authorized to administer oaths or affirmations, which person shall also mark all exhibits as such to the affidavit.</w:t>
      </w:r>
    </w:p>
    <w:p w14:paraId="10E60C43" w14:textId="78170E0B" w:rsidR="00646AAD"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5.03(3)</w:t>
      </w:r>
      <w:r w:rsidR="00993EA1" w:rsidRPr="008370E7">
        <w:rPr>
          <w:rFonts w:asciiTheme="minorHAnsi" w:hAnsiTheme="minorHAnsi" w:cstheme="minorHAnsi"/>
          <w:spacing w:val="8"/>
          <w:sz w:val="22"/>
        </w:rPr>
        <w:t xml:space="preserve"> </w:t>
      </w:r>
      <w:r w:rsidR="00D24B03"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D24B03" w:rsidRPr="008370E7">
        <w:rPr>
          <w:rFonts w:asciiTheme="minorHAnsi" w:hAnsiTheme="minorHAnsi" w:cstheme="minorHAnsi"/>
          <w:b/>
          <w:bCs/>
          <w:spacing w:val="8"/>
          <w:sz w:val="22"/>
        </w:rPr>
        <w:t>)</w:t>
      </w:r>
    </w:p>
    <w:p w14:paraId="393618E9" w14:textId="59F9EA9F" w:rsidR="00646AAD"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5.03(4)</w:t>
      </w:r>
      <w:r w:rsidR="00D24B03" w:rsidRPr="008370E7">
        <w:rPr>
          <w:rFonts w:asciiTheme="minorHAnsi" w:hAnsiTheme="minorHAnsi" w:cstheme="minorHAnsi"/>
          <w:spacing w:val="8"/>
          <w:sz w:val="22"/>
        </w:rPr>
        <w:t xml:space="preserve"> </w:t>
      </w:r>
      <w:r w:rsidR="00D24B03"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D24B03" w:rsidRPr="008370E7">
        <w:rPr>
          <w:rFonts w:asciiTheme="minorHAnsi" w:hAnsiTheme="minorHAnsi" w:cstheme="minorHAnsi"/>
          <w:b/>
          <w:bCs/>
          <w:spacing w:val="8"/>
          <w:sz w:val="22"/>
        </w:rPr>
        <w:t>)</w:t>
      </w:r>
    </w:p>
    <w:p w14:paraId="080F4CBC" w14:textId="34375ABD" w:rsidR="0050148E" w:rsidRPr="008370E7" w:rsidRDefault="00667972"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5.03(5)</w:t>
      </w:r>
      <w:r w:rsidR="00993EA1" w:rsidRPr="008370E7">
        <w:rPr>
          <w:rFonts w:asciiTheme="minorHAnsi" w:hAnsiTheme="minorHAnsi" w:cstheme="minorHAnsi"/>
          <w:spacing w:val="8"/>
          <w:sz w:val="22"/>
        </w:rPr>
        <w:t xml:space="preserve"> </w:t>
      </w:r>
      <w:r w:rsidR="0050148E" w:rsidRPr="008370E7">
        <w:rPr>
          <w:rFonts w:asciiTheme="minorHAnsi" w:hAnsiTheme="minorHAnsi" w:cstheme="minorHAnsi"/>
          <w:spacing w:val="8"/>
          <w:sz w:val="22"/>
        </w:rPr>
        <w:t xml:space="preserve">Cross-examination on affidavits will be before the panel hearing the motion unless the parties agree or the </w:t>
      </w:r>
      <w:r w:rsidR="006508D7" w:rsidRPr="008370E7">
        <w:rPr>
          <w:rFonts w:asciiTheme="minorHAnsi" w:hAnsiTheme="minorHAnsi" w:cstheme="minorHAnsi"/>
          <w:spacing w:val="8"/>
          <w:sz w:val="22"/>
        </w:rPr>
        <w:t>Tribunal</w:t>
      </w:r>
      <w:r w:rsidR="0050148E" w:rsidRPr="008370E7">
        <w:rPr>
          <w:rFonts w:asciiTheme="minorHAnsi" w:hAnsiTheme="minorHAnsi" w:cstheme="minorHAnsi"/>
          <w:spacing w:val="8"/>
          <w:sz w:val="22"/>
        </w:rPr>
        <w:t xml:space="preserve"> directs otherwise. </w:t>
      </w:r>
      <w:r w:rsidR="0050148E" w:rsidRPr="008370E7">
        <w:rPr>
          <w:rFonts w:asciiTheme="minorHAnsi" w:hAnsiTheme="minorHAnsi" w:cstheme="minorHAnsi"/>
          <w:b/>
          <w:bCs/>
          <w:spacing w:val="8"/>
          <w:sz w:val="22"/>
        </w:rPr>
        <w:t>(</w:t>
      </w:r>
      <w:r w:rsidR="00D66394" w:rsidRPr="008370E7">
        <w:rPr>
          <w:rFonts w:asciiTheme="minorHAnsi" w:hAnsiTheme="minorHAnsi" w:cstheme="minorHAnsi"/>
          <w:b/>
          <w:bCs/>
          <w:spacing w:val="8"/>
          <w:sz w:val="22"/>
        </w:rPr>
        <w:t>Revised</w:t>
      </w:r>
      <w:r w:rsidR="0050148E"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50148E" w:rsidRPr="008370E7">
        <w:rPr>
          <w:rFonts w:asciiTheme="minorHAnsi" w:hAnsiTheme="minorHAnsi" w:cstheme="minorHAnsi"/>
          <w:b/>
          <w:bCs/>
          <w:spacing w:val="8"/>
          <w:sz w:val="22"/>
        </w:rPr>
        <w:t>)</w:t>
      </w:r>
    </w:p>
    <w:p w14:paraId="3557F6D6" w14:textId="14A212EC" w:rsidR="00667972" w:rsidRPr="008370E7" w:rsidRDefault="00667972" w:rsidP="004E4E60">
      <w:pPr>
        <w:pStyle w:val="Heading2"/>
      </w:pPr>
      <w:bookmarkStart w:id="51" w:name="_Toc212276813"/>
      <w:bookmarkStart w:id="52" w:name="_Toc80771980"/>
      <w:bookmarkStart w:id="53" w:name="_Toc80779272"/>
      <w:r w:rsidRPr="008370E7">
        <w:t>5.04</w:t>
      </w:r>
      <w:r w:rsidR="00993EA1" w:rsidRPr="008370E7">
        <w:t xml:space="preserve"> </w:t>
      </w:r>
      <w:r w:rsidRPr="008370E7">
        <w:t>Materials on Motions</w:t>
      </w:r>
      <w:bookmarkEnd w:id="51"/>
      <w:bookmarkEnd w:id="52"/>
      <w:bookmarkEnd w:id="53"/>
    </w:p>
    <w:p w14:paraId="0AA54876" w14:textId="67812DF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5.04(1)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person bringing a motion shall deliver the notice of motion and other materials in support of the motion in the form of a motion record.</w:t>
      </w:r>
    </w:p>
    <w:p w14:paraId="01D98CBF" w14:textId="787983DF"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5.04(2)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motion record shall contain the notice of motion, all affidavits to be relied upon and any other material to be relied upon.</w:t>
      </w:r>
    </w:p>
    <w:p w14:paraId="11F91F81" w14:textId="6A9C369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5.04(3)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another motion participant intends to rely upon materials, the motion participant shall deliver those materials in the form of a responding motion record.</w:t>
      </w:r>
    </w:p>
    <w:p w14:paraId="1D3A6079" w14:textId="097B069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5.04(4)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motion record and responding motion record shall have consecutively numbered pages and a table of contents describing each document, including each exhibit, by its nature and date and, in the case of an exhibit, by exhibit number or letter.</w:t>
      </w:r>
    </w:p>
    <w:p w14:paraId="6393CCCF" w14:textId="6380EB7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5.04(5)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Despite subrules (2) and (3), a motion participant may deliver separately from the motion record or responding motion record a book of authorities and a factum consisting of a concise statement, without argument, of the facts and law relied on by the motion participant.</w:t>
      </w:r>
    </w:p>
    <w:p w14:paraId="38250CA6" w14:textId="086D0DB2" w:rsidR="00667972" w:rsidRPr="008370E7" w:rsidRDefault="00667972" w:rsidP="004E4E60">
      <w:pPr>
        <w:pStyle w:val="Heading2"/>
      </w:pPr>
      <w:bookmarkStart w:id="54" w:name="_Toc80771981"/>
      <w:bookmarkStart w:id="55" w:name="_Toc80779273"/>
      <w:r w:rsidRPr="008370E7">
        <w:t>5.05</w:t>
      </w:r>
      <w:r w:rsidR="00993EA1" w:rsidRPr="008370E7">
        <w:t xml:space="preserve"> </w:t>
      </w:r>
      <w:r w:rsidRPr="008370E7">
        <w:t>Assigning a Motion Panel</w:t>
      </w:r>
      <w:bookmarkEnd w:id="54"/>
      <w:bookmarkEnd w:id="55"/>
    </w:p>
    <w:p w14:paraId="006301EB" w14:textId="23AD2DB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5.05(1)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chair shall, in accordance with section 4.2 of the </w:t>
      </w:r>
      <w:r w:rsidRPr="008370E7">
        <w:rPr>
          <w:rFonts w:asciiTheme="minorHAnsi" w:hAnsiTheme="minorHAnsi" w:cstheme="minorHAnsi"/>
          <w:i/>
          <w:spacing w:val="8"/>
          <w:sz w:val="22"/>
        </w:rPr>
        <w:t>Statutory Powers Procedure Act</w:t>
      </w:r>
      <w:r w:rsidRPr="008370E7">
        <w:rPr>
          <w:rFonts w:asciiTheme="minorHAnsi" w:hAnsiTheme="minorHAnsi" w:cstheme="minorHAnsi"/>
          <w:spacing w:val="8"/>
          <w:sz w:val="22"/>
        </w:rPr>
        <w:t xml:space="preserve">, assign a panel of one or more members of the </w:t>
      </w:r>
      <w:r w:rsidR="006508D7" w:rsidRPr="008370E7">
        <w:rPr>
          <w:rFonts w:asciiTheme="minorHAnsi" w:hAnsiTheme="minorHAnsi" w:cstheme="minorHAnsi"/>
          <w:spacing w:val="8"/>
          <w:sz w:val="22"/>
        </w:rPr>
        <w:t>Tribunal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to hear each motion. (</w:t>
      </w:r>
      <w:r w:rsidRPr="008370E7">
        <w:rPr>
          <w:rFonts w:asciiTheme="minorHAnsi" w:hAnsiTheme="minorHAnsi" w:cstheme="minorHAnsi"/>
          <w:b/>
          <w:bCs/>
          <w:spacing w:val="8"/>
          <w:sz w:val="22"/>
        </w:rPr>
        <w:t>Revised 08/03/05</w:t>
      </w:r>
      <w:r w:rsidR="0050148E"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Pr="008370E7">
        <w:rPr>
          <w:rFonts w:asciiTheme="minorHAnsi" w:hAnsiTheme="minorHAnsi" w:cstheme="minorHAnsi"/>
          <w:bCs/>
          <w:spacing w:val="8"/>
          <w:sz w:val="22"/>
        </w:rPr>
        <w:t>)</w:t>
      </w:r>
      <w:r w:rsidRPr="008370E7">
        <w:rPr>
          <w:rFonts w:asciiTheme="minorHAnsi" w:hAnsiTheme="minorHAnsi" w:cstheme="minorHAnsi"/>
          <w:spacing w:val="8"/>
          <w:sz w:val="22"/>
        </w:rPr>
        <w:t xml:space="preserve">  </w:t>
      </w:r>
    </w:p>
    <w:p w14:paraId="714D3E07" w14:textId="3E84264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5.05(2)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chair may direct that a larger or differently constituted panel hear a motion if the chair receives submissions in accordance with Rule 4.</w:t>
      </w:r>
    </w:p>
    <w:p w14:paraId="3B519273" w14:textId="581ABFB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5.05(3)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motion participant who believes that the motion ought to be heard by members of the </w:t>
      </w:r>
      <w:r w:rsidR="006508D7" w:rsidRPr="008370E7">
        <w:rPr>
          <w:rFonts w:asciiTheme="minorHAnsi" w:hAnsiTheme="minorHAnsi" w:cstheme="minorHAnsi"/>
          <w:spacing w:val="8"/>
          <w:sz w:val="22"/>
        </w:rPr>
        <w:t>Tribunal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who will not sit on the hearing panel shall request direction from the</w:t>
      </w:r>
      <w:r w:rsidR="00E42D85" w:rsidRPr="008370E7">
        <w:rPr>
          <w:rFonts w:asciiTheme="minorHAnsi" w:hAnsiTheme="minorHAnsi" w:cstheme="minorHAnsi"/>
          <w:spacing w:val="8"/>
          <w:sz w:val="22"/>
        </w:rPr>
        <w:t xml:space="preserve"> chair</w:t>
      </w:r>
      <w:r w:rsidR="00646AAD"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in the notice of motion or notice of cross-motion.</w:t>
      </w:r>
      <w:r w:rsidR="00966CA6" w:rsidRPr="008370E7">
        <w:rPr>
          <w:rFonts w:asciiTheme="minorHAnsi" w:hAnsiTheme="minorHAnsi" w:cstheme="minorHAnsi"/>
          <w:spacing w:val="8"/>
          <w:sz w:val="22"/>
        </w:rPr>
        <w:t xml:space="preserve"> (</w:t>
      </w:r>
      <w:r w:rsidR="00D66394"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966CA6" w:rsidRPr="008370E7">
        <w:rPr>
          <w:rFonts w:asciiTheme="minorHAnsi" w:hAnsiTheme="minorHAnsi" w:cstheme="minorHAnsi"/>
          <w:spacing w:val="8"/>
          <w:sz w:val="22"/>
        </w:rPr>
        <w:t>)</w:t>
      </w:r>
    </w:p>
    <w:p w14:paraId="436C0A0A" w14:textId="7F7B1761" w:rsidR="00667972" w:rsidRPr="008370E7" w:rsidRDefault="00667972" w:rsidP="004E4E60">
      <w:pPr>
        <w:pStyle w:val="Heading2"/>
      </w:pPr>
      <w:bookmarkStart w:id="56" w:name="_Toc80771982"/>
      <w:bookmarkStart w:id="57" w:name="_Toc80779274"/>
      <w:r w:rsidRPr="008370E7">
        <w:t>5.06</w:t>
      </w:r>
      <w:r w:rsidR="00993EA1" w:rsidRPr="008370E7">
        <w:t xml:space="preserve"> </w:t>
      </w:r>
      <w:r w:rsidRPr="008370E7">
        <w:t>Hearing Motions Electronically</w:t>
      </w:r>
      <w:bookmarkEnd w:id="56"/>
      <w:bookmarkEnd w:id="57"/>
    </w:p>
    <w:p w14:paraId="22C9E751" w14:textId="2B76506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5.06</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Motions other than motions brought at a scheduled pre</w:t>
      </w:r>
      <w:r w:rsidRPr="008370E7">
        <w:rPr>
          <w:rFonts w:asciiTheme="minorHAnsi" w:hAnsiTheme="minorHAnsi" w:cstheme="minorHAnsi"/>
          <w:spacing w:val="8"/>
          <w:sz w:val="22"/>
        </w:rPr>
        <w:noBreakHyphen/>
        <w:t>hearing conference</w:t>
      </w:r>
      <w:r w:rsidR="006508D7" w:rsidRPr="008370E7">
        <w:rPr>
          <w:rFonts w:asciiTheme="minorHAnsi" w:hAnsiTheme="minorHAnsi" w:cstheme="minorHAnsi"/>
          <w:spacing w:val="8"/>
          <w:sz w:val="22"/>
        </w:rPr>
        <w:t>, case management confere</w:t>
      </w:r>
      <w:r w:rsidR="00D66394" w:rsidRPr="008370E7">
        <w:rPr>
          <w:rFonts w:asciiTheme="minorHAnsi" w:hAnsiTheme="minorHAnsi" w:cstheme="minorHAnsi"/>
          <w:spacing w:val="8"/>
          <w:sz w:val="22"/>
        </w:rPr>
        <w:t>n</w:t>
      </w:r>
      <w:r w:rsidR="006508D7" w:rsidRPr="008370E7">
        <w:rPr>
          <w:rFonts w:asciiTheme="minorHAnsi" w:hAnsiTheme="minorHAnsi" w:cstheme="minorHAnsi"/>
          <w:spacing w:val="8"/>
          <w:sz w:val="22"/>
        </w:rPr>
        <w:t>ce</w:t>
      </w:r>
      <w:r w:rsidRPr="008370E7">
        <w:rPr>
          <w:rFonts w:asciiTheme="minorHAnsi" w:hAnsiTheme="minorHAnsi" w:cstheme="minorHAnsi"/>
          <w:spacing w:val="8"/>
          <w:sz w:val="22"/>
        </w:rPr>
        <w:t xml:space="preserve"> or at a hearing shall be heard electronically in accordance with these rules unless the chair or the </w:t>
      </w:r>
      <w:r w:rsidR="006508D7" w:rsidRPr="008370E7">
        <w:rPr>
          <w:rFonts w:asciiTheme="minorHAnsi" w:hAnsiTheme="minorHAnsi" w:cstheme="minorHAnsi"/>
          <w:spacing w:val="8"/>
          <w:sz w:val="22"/>
        </w:rPr>
        <w:t>Tribunal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directs otherwise.</w:t>
      </w:r>
      <w:r w:rsidR="004A2478" w:rsidRPr="008370E7">
        <w:rPr>
          <w:rFonts w:asciiTheme="minorHAnsi" w:hAnsiTheme="minorHAnsi" w:cstheme="minorHAnsi"/>
          <w:spacing w:val="8"/>
          <w:sz w:val="22"/>
        </w:rPr>
        <w:t xml:space="preserve"> </w:t>
      </w:r>
      <w:r w:rsidR="00966CA6" w:rsidRPr="008370E7">
        <w:rPr>
          <w:rFonts w:asciiTheme="minorHAnsi" w:hAnsiTheme="minorHAnsi" w:cstheme="minorHAnsi"/>
          <w:spacing w:val="8"/>
          <w:sz w:val="22"/>
        </w:rPr>
        <w:t>(</w:t>
      </w:r>
      <w:r w:rsidR="00D66394"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966CA6" w:rsidRPr="008370E7">
        <w:rPr>
          <w:rFonts w:asciiTheme="minorHAnsi" w:hAnsiTheme="minorHAnsi" w:cstheme="minorHAnsi"/>
          <w:spacing w:val="8"/>
          <w:sz w:val="22"/>
        </w:rPr>
        <w:t>)</w:t>
      </w:r>
    </w:p>
    <w:p w14:paraId="36BBE56B" w14:textId="4D620A97" w:rsidR="00667972" w:rsidRPr="008370E7" w:rsidRDefault="00667972" w:rsidP="004E4E60">
      <w:pPr>
        <w:pStyle w:val="Heading2"/>
      </w:pPr>
      <w:bookmarkStart w:id="58" w:name="_Toc80771983"/>
      <w:bookmarkStart w:id="59" w:name="_Toc80779275"/>
      <w:r w:rsidRPr="008370E7">
        <w:t>5.07</w:t>
      </w:r>
      <w:r w:rsidR="00993EA1" w:rsidRPr="008370E7">
        <w:t xml:space="preserve"> </w:t>
      </w:r>
      <w:r w:rsidRPr="008370E7">
        <w:t>Written Order</w:t>
      </w:r>
      <w:bookmarkEnd w:id="58"/>
      <w:bookmarkEnd w:id="59"/>
    </w:p>
    <w:p w14:paraId="615D0F4A" w14:textId="578507A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5.07(1)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Immediately after a motion has been determined, the motion participant initiating the motion shall, and any other motion participant affected by an order may, prepare a draft of the formal order, seek approval by other affected parties as to its form and content and deliver it to the </w:t>
      </w:r>
      <w:r w:rsidR="00093CDC" w:rsidRPr="008370E7">
        <w:rPr>
          <w:rFonts w:asciiTheme="minorHAnsi" w:hAnsiTheme="minorHAnsi" w:cstheme="minorHAnsi"/>
          <w:spacing w:val="8"/>
          <w:sz w:val="22"/>
        </w:rPr>
        <w:t xml:space="preserve">Tribunal </w:t>
      </w:r>
      <w:r w:rsidRPr="008370E7">
        <w:rPr>
          <w:rFonts w:asciiTheme="minorHAnsi" w:hAnsiTheme="minorHAnsi" w:cstheme="minorHAnsi"/>
          <w:spacing w:val="8"/>
          <w:sz w:val="22"/>
        </w:rPr>
        <w:t>Office. (</w:t>
      </w:r>
      <w:r w:rsidRPr="008370E7">
        <w:rPr>
          <w:rFonts w:asciiTheme="minorHAnsi" w:hAnsiTheme="minorHAnsi" w:cstheme="minorHAnsi"/>
          <w:b/>
          <w:bCs/>
          <w:spacing w:val="8"/>
          <w:sz w:val="22"/>
        </w:rPr>
        <w:t>Revised 18/02/04</w:t>
      </w:r>
      <w:r w:rsidR="00966CA6"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Cs/>
          <w:spacing w:val="8"/>
          <w:sz w:val="22"/>
        </w:rPr>
        <w:t>)</w:t>
      </w:r>
    </w:p>
    <w:p w14:paraId="4A20666B" w14:textId="6163D16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5.07(2)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order shall be in accordance with Form 5B.</w:t>
      </w:r>
    </w:p>
    <w:p w14:paraId="5805FD39" w14:textId="560C48B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5.07(3)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 order delivered in accordance with subrule (1) shall be treated as a submission under Rule 4 and may be reviewed, amended if necessary and signed by the chair.</w:t>
      </w:r>
    </w:p>
    <w:p w14:paraId="78D05230" w14:textId="53377D6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5.07(4)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This rule does not apply to orders made on the record during the hearing.</w:t>
      </w:r>
    </w:p>
    <w:p w14:paraId="6AEDFD83" w14:textId="333F1700" w:rsidR="00667972" w:rsidRPr="008370E7" w:rsidRDefault="00667972" w:rsidP="004E4E60">
      <w:pPr>
        <w:pStyle w:val="Heading2"/>
      </w:pPr>
      <w:bookmarkStart w:id="60" w:name="_Toc212276817"/>
      <w:bookmarkStart w:id="61" w:name="_Toc80771984"/>
      <w:bookmarkStart w:id="62" w:name="_Toc80779276"/>
      <w:r w:rsidRPr="008370E7">
        <w:t>5.08</w:t>
      </w:r>
      <w:r w:rsidR="00993EA1" w:rsidRPr="008370E7">
        <w:t xml:space="preserve"> </w:t>
      </w:r>
      <w:r w:rsidRPr="008370E7">
        <w:t>Renewing or Rearguing a Motion</w:t>
      </w:r>
      <w:bookmarkEnd w:id="60"/>
      <w:bookmarkEnd w:id="61"/>
      <w:bookmarkEnd w:id="62"/>
    </w:p>
    <w:p w14:paraId="47237104" w14:textId="505E301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5.08(1)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motion participant shall not renew or reargue a matter that has previously been determined on a motion unless permission has been obtained from the chair in accordance with Rule 4.</w:t>
      </w:r>
    </w:p>
    <w:p w14:paraId="35B38BFB" w14:textId="6537982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5.08(2)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Despite subrule (1), where circumstances make it impractical for a motion participant to have obtained permission from the chair, permission to renew or reargue a matter that has previously been determined on a motion may be obtained from the </w:t>
      </w:r>
      <w:r w:rsidR="00966CA6" w:rsidRPr="008370E7">
        <w:rPr>
          <w:rFonts w:asciiTheme="minorHAnsi" w:hAnsiTheme="minorHAnsi" w:cstheme="minorHAnsi"/>
          <w:spacing w:val="8"/>
          <w:sz w:val="22"/>
        </w:rPr>
        <w:t>hearing panel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during the hearing by means of written submissions.</w:t>
      </w:r>
    </w:p>
    <w:p w14:paraId="440DFABE" w14:textId="1F060FB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5.08(3)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Despite subrule (1), a motion participant may renew or reargue a motion if that is provided for in the order of the panel hearing the motion.</w:t>
      </w:r>
    </w:p>
    <w:p w14:paraId="67592DB4" w14:textId="11B2B36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5.08(4)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Despite subrule (1), a motion participant may renew a motion at the hearing solely for the purpose of putting on the record, for the purpose of any appeal, that the motion participant does not agree with the previous ruling.</w:t>
      </w:r>
    </w:p>
    <w:p w14:paraId="633B34B2" w14:textId="2B7A691A" w:rsidR="00667972" w:rsidRPr="008370E7" w:rsidRDefault="00667972" w:rsidP="004E4E60">
      <w:pPr>
        <w:pStyle w:val="Heading2"/>
      </w:pPr>
      <w:bookmarkStart w:id="63" w:name="_Toc80771985"/>
      <w:bookmarkStart w:id="64" w:name="_Toc80779277"/>
      <w:r w:rsidRPr="008370E7">
        <w:t>5.09</w:t>
      </w:r>
      <w:r w:rsidR="00993EA1" w:rsidRPr="008370E7">
        <w:t xml:space="preserve"> </w:t>
      </w:r>
      <w:r w:rsidRPr="008370E7">
        <w:t>Time Limits on Oral Submissions</w:t>
      </w:r>
      <w:bookmarkEnd w:id="63"/>
      <w:bookmarkEnd w:id="64"/>
    </w:p>
    <w:p w14:paraId="7161767D" w14:textId="4234C3B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5.09</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No motion participant shall take more than one hour, including a reply, to make oral submissions on a motion without the prior permission of the</w:t>
      </w:r>
      <w:r w:rsidR="00E42D85" w:rsidRPr="008370E7">
        <w:rPr>
          <w:rFonts w:asciiTheme="minorHAnsi" w:hAnsiTheme="minorHAnsi" w:cstheme="minorHAnsi"/>
          <w:spacing w:val="8"/>
          <w:sz w:val="22"/>
        </w:rPr>
        <w:t xml:space="preserve"> </w:t>
      </w:r>
      <w:r w:rsidR="006508D7" w:rsidRPr="008370E7">
        <w:rPr>
          <w:rFonts w:asciiTheme="minorHAnsi" w:hAnsiTheme="minorHAnsi" w:cstheme="minorHAnsi"/>
          <w:spacing w:val="8"/>
          <w:sz w:val="22"/>
        </w:rPr>
        <w:t>Tribunal</w:t>
      </w:r>
      <w:r w:rsidRPr="008370E7">
        <w:rPr>
          <w:rFonts w:asciiTheme="minorHAnsi" w:hAnsiTheme="minorHAnsi" w:cstheme="minorHAnsi"/>
          <w:spacing w:val="8"/>
          <w:sz w:val="22"/>
        </w:rPr>
        <w:t>.</w:t>
      </w:r>
      <w:r w:rsidR="004A2478" w:rsidRPr="008370E7">
        <w:rPr>
          <w:rFonts w:asciiTheme="minorHAnsi" w:hAnsiTheme="minorHAnsi" w:cstheme="minorHAnsi"/>
          <w:spacing w:val="8"/>
          <w:sz w:val="22"/>
        </w:rPr>
        <w:t xml:space="preserve"> </w:t>
      </w:r>
      <w:r w:rsidR="00E42D85"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E42D85" w:rsidRPr="008370E7">
        <w:rPr>
          <w:rFonts w:asciiTheme="minorHAnsi" w:hAnsiTheme="minorHAnsi" w:cstheme="minorHAnsi"/>
          <w:b/>
          <w:bCs/>
          <w:spacing w:val="8"/>
          <w:sz w:val="22"/>
        </w:rPr>
        <w:t>)</w:t>
      </w:r>
    </w:p>
    <w:p w14:paraId="2E3397D1" w14:textId="77777777" w:rsidR="00667972" w:rsidRPr="008370E7" w:rsidRDefault="00667972" w:rsidP="004E4E60">
      <w:pPr>
        <w:pStyle w:val="Heading1"/>
      </w:pPr>
      <w:bookmarkStart w:id="65" w:name="_Toc80771986"/>
      <w:bookmarkStart w:id="66" w:name="_Toc80779278"/>
      <w:r w:rsidRPr="008370E7">
        <w:t xml:space="preserve">RULE 6 </w:t>
      </w:r>
      <w:r w:rsidRPr="008370E7">
        <w:noBreakHyphen/>
        <w:t xml:space="preserve"> PRE</w:t>
      </w:r>
      <w:r w:rsidRPr="008370E7">
        <w:noBreakHyphen/>
        <w:t>HEARING CONFERENCES</w:t>
      </w:r>
      <w:bookmarkEnd w:id="65"/>
      <w:bookmarkEnd w:id="66"/>
    </w:p>
    <w:p w14:paraId="0C53F84F" w14:textId="799CE984" w:rsidR="00667972" w:rsidRPr="008370E7" w:rsidRDefault="00667972" w:rsidP="004E4E60">
      <w:pPr>
        <w:pStyle w:val="Heading2"/>
      </w:pPr>
      <w:bookmarkStart w:id="67" w:name="_Toc80771987"/>
      <w:bookmarkStart w:id="68" w:name="_Toc80779279"/>
      <w:r w:rsidRPr="008370E7">
        <w:t>6.01</w:t>
      </w:r>
      <w:r w:rsidR="00993EA1" w:rsidRPr="008370E7">
        <w:t xml:space="preserve"> </w:t>
      </w:r>
      <w:r w:rsidRPr="008370E7">
        <w:t>Initiating Pre</w:t>
      </w:r>
      <w:r w:rsidRPr="008370E7">
        <w:noBreakHyphen/>
        <w:t>hearing Conferences</w:t>
      </w:r>
      <w:bookmarkEnd w:id="67"/>
      <w:bookmarkEnd w:id="68"/>
    </w:p>
    <w:p w14:paraId="0C6997D7" w14:textId="7EDDA98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6.01(1)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pre-hearing conference is mandatory unless exempted by the chair of the</w:t>
      </w:r>
      <w:r w:rsidR="00646AAD" w:rsidRPr="008370E7">
        <w:rPr>
          <w:rFonts w:asciiTheme="minorHAnsi" w:hAnsiTheme="minorHAnsi" w:cstheme="minorHAnsi"/>
          <w:spacing w:val="8"/>
          <w:sz w:val="22"/>
        </w:rPr>
        <w:t xml:space="preserve"> </w:t>
      </w:r>
      <w:r w:rsidR="006508D7" w:rsidRPr="008370E7">
        <w:rPr>
          <w:rFonts w:asciiTheme="minorHAnsi" w:hAnsiTheme="minorHAnsi" w:cstheme="minorHAnsi"/>
          <w:spacing w:val="8"/>
          <w:sz w:val="22"/>
        </w:rPr>
        <w:t>Tribunal</w:t>
      </w:r>
      <w:r w:rsidRPr="008370E7">
        <w:rPr>
          <w:rFonts w:asciiTheme="minorHAnsi" w:hAnsiTheme="minorHAnsi" w:cstheme="minorHAnsi"/>
          <w:spacing w:val="8"/>
          <w:sz w:val="22"/>
        </w:rPr>
        <w:t>. (</w:t>
      </w:r>
      <w:r w:rsidRPr="008370E7">
        <w:rPr>
          <w:rFonts w:asciiTheme="minorHAnsi" w:hAnsiTheme="minorHAnsi" w:cstheme="minorHAnsi"/>
          <w:b/>
          <w:bCs/>
          <w:spacing w:val="8"/>
          <w:sz w:val="22"/>
        </w:rPr>
        <w:t>Revised 18/02/04</w:t>
      </w:r>
      <w:r w:rsidR="00966CA6"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Cs/>
          <w:spacing w:val="8"/>
          <w:sz w:val="22"/>
        </w:rPr>
        <w:t>)</w:t>
      </w:r>
    </w:p>
    <w:p w14:paraId="49F2BBDE" w14:textId="45AF66D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6.01(2)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chair shall designate a person to act as the </w:t>
      </w:r>
      <w:r w:rsidR="006508D7" w:rsidRPr="008370E7">
        <w:rPr>
          <w:rFonts w:asciiTheme="minorHAnsi" w:hAnsiTheme="minorHAnsi" w:cstheme="minorHAnsi"/>
          <w:spacing w:val="8"/>
          <w:sz w:val="22"/>
        </w:rPr>
        <w:t>pre-hearing</w:t>
      </w:r>
      <w:r w:rsidR="00E42D85" w:rsidRPr="008370E7">
        <w:rPr>
          <w:rFonts w:asciiTheme="minorHAnsi" w:hAnsiTheme="minorHAnsi" w:cstheme="minorHAnsi"/>
          <w:spacing w:val="8"/>
          <w:sz w:val="22"/>
        </w:rPr>
        <w:t xml:space="preserve"> chair</w:t>
      </w:r>
      <w:r w:rsidRPr="008370E7">
        <w:rPr>
          <w:rFonts w:asciiTheme="minorHAnsi" w:hAnsiTheme="minorHAnsi" w:cstheme="minorHAnsi"/>
          <w:spacing w:val="8"/>
          <w:sz w:val="22"/>
        </w:rPr>
        <w:t>.</w:t>
      </w:r>
      <w:r w:rsidR="00E42D85" w:rsidRPr="008370E7">
        <w:rPr>
          <w:rFonts w:asciiTheme="minorHAnsi" w:hAnsiTheme="minorHAnsi" w:cstheme="minorHAnsi"/>
          <w:spacing w:val="8"/>
          <w:sz w:val="22"/>
        </w:rPr>
        <w:t xml:space="preserve"> (revised </w:t>
      </w:r>
      <w:r w:rsidR="00AF1A64" w:rsidRPr="008370E7">
        <w:rPr>
          <w:rFonts w:asciiTheme="minorHAnsi" w:hAnsiTheme="minorHAnsi" w:cstheme="minorHAnsi"/>
          <w:spacing w:val="8"/>
          <w:sz w:val="22"/>
        </w:rPr>
        <w:t>01/09/21</w:t>
      </w:r>
      <w:r w:rsidR="00E42D85" w:rsidRPr="008370E7">
        <w:rPr>
          <w:rFonts w:asciiTheme="minorHAnsi" w:hAnsiTheme="minorHAnsi" w:cstheme="minorHAnsi"/>
          <w:spacing w:val="8"/>
          <w:sz w:val="22"/>
        </w:rPr>
        <w:t>)</w:t>
      </w:r>
    </w:p>
    <w:p w14:paraId="001E064C" w14:textId="2159B49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6.01(3)</w:t>
      </w:r>
      <w:r w:rsidR="00993EA1" w:rsidRPr="008370E7">
        <w:rPr>
          <w:rFonts w:asciiTheme="minorHAnsi" w:hAnsiTheme="minorHAnsi" w:cstheme="minorHAnsi"/>
          <w:spacing w:val="8"/>
          <w:sz w:val="22"/>
        </w:rPr>
        <w:t xml:space="preserve"> </w:t>
      </w:r>
      <w:r w:rsidR="006508D7" w:rsidRPr="008370E7">
        <w:rPr>
          <w:rFonts w:asciiTheme="minorHAnsi" w:hAnsiTheme="minorHAnsi" w:cstheme="minorHAnsi"/>
          <w:spacing w:val="8"/>
          <w:sz w:val="22"/>
        </w:rPr>
        <w:t>The Tribunal Office will</w:t>
      </w:r>
      <w:r w:rsidRPr="008370E7">
        <w:rPr>
          <w:rFonts w:asciiTheme="minorHAnsi" w:hAnsiTheme="minorHAnsi" w:cstheme="minorHAnsi"/>
          <w:spacing w:val="8"/>
          <w:sz w:val="22"/>
        </w:rPr>
        <w:t xml:space="preserve"> schedule a date for the pre-hearing conference and shall notify the parties of the date. (</w:t>
      </w:r>
      <w:r w:rsidRPr="008370E7">
        <w:rPr>
          <w:rFonts w:asciiTheme="minorHAnsi" w:hAnsiTheme="minorHAnsi" w:cstheme="minorHAnsi"/>
          <w:b/>
          <w:bCs/>
          <w:spacing w:val="8"/>
          <w:sz w:val="22"/>
        </w:rPr>
        <w:t>Revised 18/02/04</w:t>
      </w:r>
      <w:r w:rsidR="00966CA6"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Cs/>
          <w:spacing w:val="8"/>
          <w:sz w:val="22"/>
        </w:rPr>
        <w:t>)</w:t>
      </w:r>
    </w:p>
    <w:p w14:paraId="1AE45280" w14:textId="73A3BFD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6.01(4)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senior prosecutor and the member or, where the member is represented by counsel, the senior defence counsel shall attend at the pre</w:t>
      </w:r>
      <w:r w:rsidRPr="008370E7">
        <w:rPr>
          <w:rFonts w:asciiTheme="minorHAnsi" w:hAnsiTheme="minorHAnsi" w:cstheme="minorHAnsi"/>
          <w:spacing w:val="8"/>
          <w:sz w:val="22"/>
        </w:rPr>
        <w:noBreakHyphen/>
        <w:t>hearing conference.</w:t>
      </w:r>
    </w:p>
    <w:p w14:paraId="443DB784" w14:textId="0227FE5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6.01(5)</w:t>
      </w:r>
      <w:r w:rsidR="00993EA1" w:rsidRPr="008370E7">
        <w:rPr>
          <w:rFonts w:asciiTheme="minorHAnsi" w:hAnsiTheme="minorHAnsi" w:cstheme="minorHAnsi"/>
          <w:spacing w:val="8"/>
          <w:sz w:val="22"/>
        </w:rPr>
        <w:t xml:space="preserve"> </w:t>
      </w:r>
      <w:r w:rsidR="006508D7" w:rsidRPr="008370E7">
        <w:rPr>
          <w:rFonts w:asciiTheme="minorHAnsi" w:hAnsiTheme="minorHAnsi" w:cstheme="minorHAnsi"/>
          <w:spacing w:val="8"/>
          <w:sz w:val="22"/>
        </w:rPr>
        <w:t>A</w:t>
      </w:r>
      <w:r w:rsidRPr="008370E7">
        <w:rPr>
          <w:rFonts w:asciiTheme="minorHAnsi" w:hAnsiTheme="minorHAnsi" w:cstheme="minorHAnsi"/>
          <w:spacing w:val="8"/>
          <w:sz w:val="22"/>
        </w:rPr>
        <w:t xml:space="preserve"> pre</w:t>
      </w:r>
      <w:r w:rsidRPr="008370E7">
        <w:rPr>
          <w:rFonts w:asciiTheme="minorHAnsi" w:hAnsiTheme="minorHAnsi" w:cstheme="minorHAnsi"/>
          <w:spacing w:val="8"/>
          <w:sz w:val="22"/>
        </w:rPr>
        <w:noBreakHyphen/>
        <w:t xml:space="preserve">hearing conference </w:t>
      </w:r>
      <w:r w:rsidR="006508D7" w:rsidRPr="008370E7">
        <w:rPr>
          <w:rFonts w:asciiTheme="minorHAnsi" w:hAnsiTheme="minorHAnsi" w:cstheme="minorHAnsi"/>
          <w:spacing w:val="8"/>
          <w:sz w:val="22"/>
        </w:rPr>
        <w:t xml:space="preserve">will </w:t>
      </w:r>
      <w:r w:rsidRPr="008370E7">
        <w:rPr>
          <w:rFonts w:asciiTheme="minorHAnsi" w:hAnsiTheme="minorHAnsi" w:cstheme="minorHAnsi"/>
          <w:spacing w:val="8"/>
          <w:sz w:val="22"/>
        </w:rPr>
        <w:t>be held electronically</w:t>
      </w:r>
      <w:r w:rsidR="006508D7" w:rsidRPr="008370E7">
        <w:rPr>
          <w:rFonts w:asciiTheme="minorHAnsi" w:hAnsiTheme="minorHAnsi" w:cstheme="minorHAnsi"/>
          <w:spacing w:val="8"/>
          <w:sz w:val="22"/>
        </w:rPr>
        <w:t xml:space="preserve"> unless the Tribunal directs otherwise</w:t>
      </w:r>
      <w:r w:rsidRPr="008370E7">
        <w:rPr>
          <w:rFonts w:asciiTheme="minorHAnsi" w:hAnsiTheme="minorHAnsi" w:cstheme="minorHAnsi"/>
          <w:spacing w:val="8"/>
          <w:sz w:val="22"/>
        </w:rPr>
        <w:t>.</w:t>
      </w:r>
    </w:p>
    <w:p w14:paraId="7C41C07E" w14:textId="793CD52C" w:rsidR="0027320C" w:rsidRPr="008370E7" w:rsidRDefault="00AA47EB"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6.01(6)</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Dates of the hearing are scheduled at the pre-hearing conference. Counsel for the parties shall each canvas the availability of their expert and other witnesses in advance of the pre-hearing conference so that the </w:t>
      </w:r>
      <w:r w:rsidR="006508D7" w:rsidRPr="008370E7">
        <w:rPr>
          <w:rFonts w:asciiTheme="minorHAnsi" w:hAnsiTheme="minorHAnsi" w:cstheme="minorHAnsi"/>
          <w:spacing w:val="8"/>
          <w:sz w:val="22"/>
        </w:rPr>
        <w:t xml:space="preserve">pre-hearing chair </w:t>
      </w:r>
      <w:r w:rsidRPr="008370E7">
        <w:rPr>
          <w:rFonts w:asciiTheme="minorHAnsi" w:hAnsiTheme="minorHAnsi" w:cstheme="minorHAnsi"/>
          <w:spacing w:val="8"/>
          <w:sz w:val="22"/>
        </w:rPr>
        <w:t xml:space="preserve">may fix the hearing dates at the pre-hearing conference. </w:t>
      </w:r>
      <w:r w:rsidRPr="008370E7">
        <w:rPr>
          <w:rFonts w:asciiTheme="minorHAnsi" w:hAnsiTheme="minorHAnsi" w:cstheme="minorHAnsi"/>
          <w:b/>
          <w:spacing w:val="8"/>
          <w:sz w:val="22"/>
        </w:rPr>
        <w:t>(Added 01/06/15)</w:t>
      </w:r>
    </w:p>
    <w:p w14:paraId="018291B8" w14:textId="5BA47C31" w:rsidR="0027320C" w:rsidRPr="008370E7" w:rsidRDefault="0027320C" w:rsidP="00061B8C">
      <w:pPr>
        <w:spacing w:before="120" w:after="120"/>
        <w:rPr>
          <w:rFonts w:asciiTheme="minorHAnsi" w:hAnsiTheme="minorHAnsi" w:cstheme="minorHAnsi"/>
          <w:spacing w:val="8"/>
          <w:sz w:val="22"/>
        </w:rPr>
      </w:pPr>
      <w:r w:rsidRPr="008370E7">
        <w:rPr>
          <w:rFonts w:asciiTheme="minorHAnsi" w:hAnsiTheme="minorHAnsi" w:cstheme="minorHAnsi"/>
          <w:bCs/>
          <w:spacing w:val="8"/>
          <w:sz w:val="22"/>
        </w:rPr>
        <w:t>6.01(7)</w:t>
      </w:r>
      <w:r w:rsidR="00993EA1" w:rsidRPr="008370E7">
        <w:rPr>
          <w:rFonts w:asciiTheme="minorHAnsi" w:hAnsiTheme="minorHAnsi" w:cstheme="minorHAnsi"/>
          <w:bCs/>
          <w:spacing w:val="8"/>
          <w:sz w:val="22"/>
        </w:rPr>
        <w:t xml:space="preserve"> </w:t>
      </w:r>
      <w:r w:rsidRPr="008370E7">
        <w:rPr>
          <w:rFonts w:asciiTheme="minorHAnsi" w:hAnsiTheme="minorHAnsi" w:cstheme="minorHAnsi"/>
          <w:spacing w:val="8"/>
          <w:sz w:val="22"/>
        </w:rPr>
        <w:t>Counsel for the parties shall, following delivery of their pre-hearing conference memorandum and no less than two business days before the pre-hearing conference, speak to one another to discuss the case, including: (</w:t>
      </w:r>
      <w:proofErr w:type="spellStart"/>
      <w:r w:rsidRPr="008370E7">
        <w:rPr>
          <w:rFonts w:asciiTheme="minorHAnsi" w:hAnsiTheme="minorHAnsi" w:cstheme="minorHAnsi"/>
          <w:spacing w:val="8"/>
          <w:sz w:val="22"/>
        </w:rPr>
        <w:t>i</w:t>
      </w:r>
      <w:proofErr w:type="spellEnd"/>
      <w:r w:rsidRPr="008370E7">
        <w:rPr>
          <w:rFonts w:asciiTheme="minorHAnsi" w:hAnsiTheme="minorHAnsi" w:cstheme="minorHAnsi"/>
          <w:spacing w:val="8"/>
          <w:sz w:val="22"/>
        </w:rPr>
        <w:t xml:space="preserve">) the anticipated length of the hearing; (ii) the availability of counsel and their witnesses; (iii) the prospects of resolution; and (iv) the range of potential penalties and the legal authorities supporting the respective positions of the parties on penalty. </w:t>
      </w:r>
      <w:r w:rsidRPr="008370E7">
        <w:rPr>
          <w:rFonts w:asciiTheme="minorHAnsi" w:hAnsiTheme="minorHAnsi" w:cstheme="minorHAnsi"/>
          <w:b/>
          <w:spacing w:val="8"/>
          <w:sz w:val="22"/>
        </w:rPr>
        <w:t xml:space="preserve">(Added </w:t>
      </w:r>
      <w:r w:rsidR="003B70AE" w:rsidRPr="008370E7">
        <w:rPr>
          <w:rFonts w:asciiTheme="minorHAnsi" w:hAnsiTheme="minorHAnsi" w:cstheme="minorHAnsi"/>
          <w:b/>
          <w:spacing w:val="8"/>
          <w:sz w:val="22"/>
        </w:rPr>
        <w:t>22</w:t>
      </w:r>
      <w:r w:rsidRPr="008370E7">
        <w:rPr>
          <w:rFonts w:asciiTheme="minorHAnsi" w:hAnsiTheme="minorHAnsi" w:cstheme="minorHAnsi"/>
          <w:b/>
          <w:spacing w:val="8"/>
          <w:sz w:val="22"/>
        </w:rPr>
        <w:t>/1</w:t>
      </w:r>
      <w:r w:rsidR="00D67792" w:rsidRPr="008370E7">
        <w:rPr>
          <w:rFonts w:asciiTheme="minorHAnsi" w:hAnsiTheme="minorHAnsi" w:cstheme="minorHAnsi"/>
          <w:b/>
          <w:spacing w:val="8"/>
          <w:sz w:val="22"/>
        </w:rPr>
        <w:t>0</w:t>
      </w:r>
      <w:r w:rsidRPr="008370E7">
        <w:rPr>
          <w:rFonts w:asciiTheme="minorHAnsi" w:hAnsiTheme="minorHAnsi" w:cstheme="minorHAnsi"/>
          <w:b/>
          <w:spacing w:val="8"/>
          <w:sz w:val="22"/>
        </w:rPr>
        <w:t>/</w:t>
      </w:r>
      <w:r w:rsidR="003B70AE" w:rsidRPr="008370E7">
        <w:rPr>
          <w:rFonts w:asciiTheme="minorHAnsi" w:hAnsiTheme="minorHAnsi" w:cstheme="minorHAnsi"/>
          <w:b/>
          <w:spacing w:val="8"/>
          <w:sz w:val="22"/>
        </w:rPr>
        <w:t>19</w:t>
      </w:r>
      <w:r w:rsidRPr="008370E7">
        <w:rPr>
          <w:rFonts w:asciiTheme="minorHAnsi" w:hAnsiTheme="minorHAnsi" w:cstheme="minorHAnsi"/>
          <w:b/>
          <w:spacing w:val="8"/>
          <w:sz w:val="22"/>
        </w:rPr>
        <w:t>)</w:t>
      </w:r>
    </w:p>
    <w:p w14:paraId="363098C4" w14:textId="583630F7" w:rsidR="00667972" w:rsidRPr="008370E7" w:rsidRDefault="00667972" w:rsidP="004E4E60">
      <w:pPr>
        <w:pStyle w:val="Heading2"/>
      </w:pPr>
      <w:bookmarkStart w:id="69" w:name="_Toc212276821"/>
      <w:bookmarkStart w:id="70" w:name="_Toc80771988"/>
      <w:bookmarkStart w:id="71" w:name="_Toc80779280"/>
      <w:r w:rsidRPr="008370E7">
        <w:t>6.02</w:t>
      </w:r>
      <w:bookmarkStart w:id="72" w:name="_Hlt1468795"/>
      <w:bookmarkEnd w:id="72"/>
      <w:r w:rsidR="00993EA1" w:rsidRPr="008370E7">
        <w:t xml:space="preserve"> </w:t>
      </w:r>
      <w:r w:rsidRPr="008370E7">
        <w:t>Pre</w:t>
      </w:r>
      <w:r w:rsidRPr="008370E7">
        <w:noBreakHyphen/>
        <w:t>hearing Conference Memorandum</w:t>
      </w:r>
      <w:bookmarkEnd w:id="69"/>
      <w:bookmarkEnd w:id="70"/>
      <w:bookmarkEnd w:id="71"/>
    </w:p>
    <w:p w14:paraId="01616F53" w14:textId="7870FB8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6.02(1)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pre-hearing conference is directed, the parties shall complete a pre-hearing conference memorandum in accordance with Form 6A to the satisfaction of the presiding officer.</w:t>
      </w:r>
    </w:p>
    <w:p w14:paraId="11F867A5" w14:textId="35B16EDA"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6.02(2)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prosecutor shall deliver its pre-hearing conference memorandum twenty days before the date of the conference and defence counsel shall deliver its pre-hearing conference memorandum ten days before the date of the conference.</w:t>
      </w:r>
    </w:p>
    <w:p w14:paraId="01ACEA08" w14:textId="709C4AD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6.02(3)</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w:t>
      </w:r>
      <w:r w:rsidR="000E551C" w:rsidRPr="008370E7">
        <w:rPr>
          <w:rFonts w:asciiTheme="minorHAnsi" w:hAnsiTheme="minorHAnsi" w:cstheme="minorHAnsi"/>
          <w:spacing w:val="8"/>
          <w:sz w:val="22"/>
        </w:rPr>
        <w:t xml:space="preserve">pre-hearing chair </w:t>
      </w:r>
      <w:r w:rsidRPr="008370E7">
        <w:rPr>
          <w:rFonts w:asciiTheme="minorHAnsi" w:hAnsiTheme="minorHAnsi" w:cstheme="minorHAnsi"/>
          <w:spacing w:val="8"/>
          <w:sz w:val="22"/>
        </w:rPr>
        <w:t>concludes that a pre-hearing conference memorandum is inadequate for the most effective use of the pre-hearing conference, he or she may, subject to subrule (4), require the party to deliver a more adequate memorandum by a specified date and may adjourn the date of the conference.</w:t>
      </w:r>
    </w:p>
    <w:p w14:paraId="619ADFA7" w14:textId="1AD93E35"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6.02(4)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Despite anything in these rules, a member is not required to disclose evidence that would prejudice the member’s defence of the allegations and which also is not otherwise disclosable by law.</w:t>
      </w:r>
    </w:p>
    <w:p w14:paraId="0D82E858" w14:textId="3E4C1798" w:rsidR="00667972" w:rsidRPr="008370E7" w:rsidRDefault="00667972" w:rsidP="004E4E60">
      <w:pPr>
        <w:pStyle w:val="Heading2"/>
      </w:pPr>
      <w:bookmarkStart w:id="73" w:name="_Toc80771989"/>
      <w:bookmarkStart w:id="74" w:name="_Toc80779281"/>
      <w:r w:rsidRPr="008370E7">
        <w:t>6.03</w:t>
      </w:r>
      <w:bookmarkStart w:id="75" w:name="_Hlt1468804"/>
      <w:bookmarkEnd w:id="75"/>
      <w:r w:rsidR="00993EA1" w:rsidRPr="008370E7">
        <w:t xml:space="preserve"> </w:t>
      </w:r>
      <w:r w:rsidRPr="008370E7">
        <w:t>Procedure at Pre-hearing Conference</w:t>
      </w:r>
      <w:bookmarkEnd w:id="73"/>
      <w:bookmarkEnd w:id="74"/>
    </w:p>
    <w:p w14:paraId="72184285" w14:textId="7F1B8E9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6.03(1)</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At the pre-hearing conference, the </w:t>
      </w:r>
      <w:r w:rsidR="000E551C" w:rsidRPr="008370E7">
        <w:rPr>
          <w:rFonts w:asciiTheme="minorHAnsi" w:hAnsiTheme="minorHAnsi" w:cstheme="minorHAnsi"/>
          <w:spacing w:val="8"/>
          <w:sz w:val="22"/>
        </w:rPr>
        <w:t>pre-hearing chair</w:t>
      </w:r>
      <w:r w:rsidRPr="008370E7">
        <w:rPr>
          <w:rFonts w:asciiTheme="minorHAnsi" w:hAnsiTheme="minorHAnsi" w:cstheme="minorHAnsi"/>
          <w:spacing w:val="8"/>
          <w:sz w:val="22"/>
        </w:rPr>
        <w:t xml:space="preserve"> shall first discuss the following with the parties:</w:t>
      </w:r>
    </w:p>
    <w:p w14:paraId="27BCDE41" w14:textId="433194AB" w:rsidR="00667972" w:rsidRPr="008370E7" w:rsidRDefault="00667972" w:rsidP="00061B8C">
      <w:pPr>
        <w:pStyle w:val="Level2"/>
        <w:spacing w:after="120"/>
        <w:jc w:val="left"/>
        <w:rPr>
          <w:rFonts w:asciiTheme="minorHAnsi" w:hAnsiTheme="minorHAnsi" w:cstheme="minorHAnsi"/>
          <w:spacing w:val="8"/>
          <w:sz w:val="22"/>
        </w:rPr>
      </w:pPr>
      <w:r w:rsidRPr="008370E7">
        <w:rPr>
          <w:rFonts w:asciiTheme="minorHAnsi" w:hAnsiTheme="minorHAnsi" w:cstheme="minorHAnsi"/>
          <w:spacing w:val="8"/>
          <w:sz w:val="22"/>
        </w:rPr>
        <w:t>(a)</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whether any or all of the issues can be settled;</w:t>
      </w:r>
    </w:p>
    <w:p w14:paraId="13A739DC" w14:textId="788EDE4D" w:rsidR="00667972" w:rsidRPr="008370E7" w:rsidRDefault="00667972" w:rsidP="00061B8C">
      <w:pPr>
        <w:pStyle w:val="Level2"/>
        <w:spacing w:after="120"/>
        <w:jc w:val="left"/>
        <w:rPr>
          <w:rFonts w:asciiTheme="minorHAnsi" w:hAnsiTheme="minorHAnsi" w:cstheme="minorHAnsi"/>
          <w:spacing w:val="8"/>
          <w:sz w:val="22"/>
        </w:rPr>
      </w:pPr>
      <w:r w:rsidRPr="008370E7">
        <w:rPr>
          <w:rFonts w:asciiTheme="minorHAnsi" w:hAnsiTheme="minorHAnsi" w:cstheme="minorHAnsi"/>
          <w:spacing w:val="8"/>
          <w:sz w:val="22"/>
        </w:rPr>
        <w:t>(b)</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whether the issues can be simplified;</w:t>
      </w:r>
    </w:p>
    <w:p w14:paraId="11636306" w14:textId="594FF9C1" w:rsidR="00667972" w:rsidRPr="008370E7" w:rsidRDefault="00667972" w:rsidP="00061B8C">
      <w:pPr>
        <w:pStyle w:val="Level2"/>
        <w:spacing w:after="120"/>
        <w:jc w:val="left"/>
        <w:rPr>
          <w:rFonts w:asciiTheme="minorHAnsi" w:hAnsiTheme="minorHAnsi" w:cstheme="minorHAnsi"/>
          <w:spacing w:val="8"/>
          <w:sz w:val="22"/>
        </w:rPr>
      </w:pPr>
      <w:r w:rsidRPr="008370E7">
        <w:rPr>
          <w:rFonts w:asciiTheme="minorHAnsi" w:hAnsiTheme="minorHAnsi" w:cstheme="minorHAnsi"/>
          <w:spacing w:val="8"/>
          <w:sz w:val="22"/>
        </w:rPr>
        <w:t>(c)</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whether there are any agreed facts; and</w:t>
      </w:r>
    </w:p>
    <w:p w14:paraId="2CDA9634" w14:textId="2054FC21" w:rsidR="00667972" w:rsidRPr="008370E7" w:rsidRDefault="00667972" w:rsidP="00061B8C">
      <w:pPr>
        <w:pStyle w:val="Level2"/>
        <w:spacing w:after="120"/>
        <w:jc w:val="left"/>
        <w:rPr>
          <w:rFonts w:asciiTheme="minorHAnsi" w:hAnsiTheme="minorHAnsi" w:cstheme="minorHAnsi"/>
          <w:spacing w:val="8"/>
          <w:sz w:val="22"/>
        </w:rPr>
      </w:pPr>
      <w:r w:rsidRPr="008370E7">
        <w:rPr>
          <w:rFonts w:asciiTheme="minorHAnsi" w:hAnsiTheme="minorHAnsi" w:cstheme="minorHAnsi"/>
          <w:spacing w:val="8"/>
          <w:sz w:val="22"/>
        </w:rPr>
        <w:t>(d)</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advisability of attempting other forms of resolution of the matter.</w:t>
      </w:r>
    </w:p>
    <w:p w14:paraId="58C10522" w14:textId="38FB782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6.03(2)</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After the discussion referred to in subrule (1), the </w:t>
      </w:r>
      <w:r w:rsidR="009D03F8" w:rsidRPr="008370E7">
        <w:rPr>
          <w:rFonts w:asciiTheme="minorHAnsi" w:hAnsiTheme="minorHAnsi" w:cstheme="minorHAnsi"/>
          <w:spacing w:val="8"/>
          <w:sz w:val="22"/>
        </w:rPr>
        <w:t>pre-hearing chair</w:t>
      </w:r>
      <w:r w:rsidRPr="008370E7">
        <w:rPr>
          <w:rFonts w:asciiTheme="minorHAnsi" w:hAnsiTheme="minorHAnsi" w:cstheme="minorHAnsi"/>
          <w:spacing w:val="8"/>
          <w:sz w:val="22"/>
        </w:rPr>
        <w:t xml:space="preserve"> shall discuss with the parties and then may give directions or, if the </w:t>
      </w:r>
      <w:r w:rsidR="00D93D63" w:rsidRPr="008370E7">
        <w:rPr>
          <w:rFonts w:asciiTheme="minorHAnsi" w:hAnsiTheme="minorHAnsi" w:cstheme="minorHAnsi"/>
          <w:spacing w:val="8"/>
          <w:sz w:val="22"/>
        </w:rPr>
        <w:t xml:space="preserve">pre-hearing chair </w:t>
      </w:r>
      <w:r w:rsidRPr="008370E7">
        <w:rPr>
          <w:rFonts w:asciiTheme="minorHAnsi" w:hAnsiTheme="minorHAnsi" w:cstheme="minorHAnsi"/>
          <w:spacing w:val="8"/>
          <w:sz w:val="22"/>
        </w:rPr>
        <w:t>is a member of the</w:t>
      </w:r>
      <w:r w:rsidR="00C867AD" w:rsidRPr="008370E7">
        <w:rPr>
          <w:rFonts w:asciiTheme="minorHAnsi" w:hAnsiTheme="minorHAnsi" w:cstheme="minorHAnsi"/>
          <w:spacing w:val="8"/>
          <w:sz w:val="22"/>
        </w:rPr>
        <w:t xml:space="preserve"> </w:t>
      </w:r>
      <w:r w:rsidR="009D03F8" w:rsidRPr="008370E7">
        <w:rPr>
          <w:rFonts w:asciiTheme="minorHAnsi" w:hAnsiTheme="minorHAnsi" w:cstheme="minorHAnsi"/>
          <w:spacing w:val="8"/>
          <w:sz w:val="22"/>
        </w:rPr>
        <w:t>Tribunal</w:t>
      </w:r>
      <w:r w:rsidRPr="008370E7">
        <w:rPr>
          <w:rFonts w:asciiTheme="minorHAnsi" w:hAnsiTheme="minorHAnsi" w:cstheme="minorHAnsi"/>
          <w:spacing w:val="8"/>
          <w:sz w:val="22"/>
        </w:rPr>
        <w:t>, make orders about the following:</w:t>
      </w:r>
    </w:p>
    <w:p w14:paraId="7FEEC4B0" w14:textId="0D3EAF79"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scheduling of any motions that can be heard before the hearing;</w:t>
      </w:r>
    </w:p>
    <w:p w14:paraId="05FC7DE4" w14:textId="02247FE2"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content and timing of any additional disclosure;</w:t>
      </w:r>
    </w:p>
    <w:p w14:paraId="4276414F" w14:textId="4D4AADAF"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 xml:space="preserve">delivery and form of any documents to be used at the hearing and whether the documents can appropriately be reviewed by the </w:t>
      </w:r>
      <w:r w:rsidR="009D03F8" w:rsidRPr="008370E7">
        <w:rPr>
          <w:rFonts w:asciiTheme="minorHAnsi" w:hAnsiTheme="minorHAnsi" w:cstheme="minorHAnsi"/>
          <w:spacing w:val="8"/>
          <w:sz w:val="22"/>
        </w:rPr>
        <w:t>panel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before the commencement of the hearing;</w:t>
      </w:r>
    </w:p>
    <w:p w14:paraId="4DB4575A" w14:textId="44F5EF56"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 xml:space="preserve">delivery of written arguments and books of authorities and whether these can appropriately be reviewed by the </w:t>
      </w:r>
      <w:r w:rsidR="009D03F8" w:rsidRPr="008370E7">
        <w:rPr>
          <w:rFonts w:asciiTheme="minorHAnsi" w:hAnsiTheme="minorHAnsi" w:cstheme="minorHAnsi"/>
          <w:spacing w:val="8"/>
          <w:sz w:val="22"/>
        </w:rPr>
        <w:t>panel</w:t>
      </w:r>
      <w:r w:rsidR="00093CD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before the commencement of the hearing;</w:t>
      </w:r>
    </w:p>
    <w:p w14:paraId="1A8807DE" w14:textId="29EBA224"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scheduling of the hearing;</w:t>
      </w:r>
    </w:p>
    <w:p w14:paraId="6FA27FE6" w14:textId="4FB80822"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scheduling of any motions that can be heard before the commencement of the hearing;</w:t>
      </w:r>
    </w:p>
    <w:p w14:paraId="481199DC" w14:textId="621CDE03"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when the witnesses to be called at the hearing must be available to testify;</w:t>
      </w:r>
    </w:p>
    <w:p w14:paraId="664857C6" w14:textId="087DF4E1"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use and scheduling of panels of expert witnesses; and</w:t>
      </w:r>
    </w:p>
    <w:p w14:paraId="005C3262" w14:textId="632822C5" w:rsidR="00667972" w:rsidRPr="008370E7" w:rsidRDefault="00667972" w:rsidP="00061B8C">
      <w:pPr>
        <w:pStyle w:val="Level2"/>
        <w:numPr>
          <w:ilvl w:val="0"/>
          <w:numId w:val="22"/>
        </w:numPr>
        <w:spacing w:after="120"/>
        <w:ind w:left="1077" w:hanging="357"/>
        <w:jc w:val="left"/>
        <w:rPr>
          <w:rFonts w:asciiTheme="minorHAnsi" w:hAnsiTheme="minorHAnsi" w:cstheme="minorHAnsi"/>
          <w:spacing w:val="8"/>
          <w:sz w:val="22"/>
        </w:rPr>
      </w:pPr>
      <w:r w:rsidRPr="008370E7">
        <w:rPr>
          <w:rFonts w:asciiTheme="minorHAnsi" w:hAnsiTheme="minorHAnsi" w:cstheme="minorHAnsi"/>
          <w:spacing w:val="8"/>
          <w:sz w:val="22"/>
        </w:rPr>
        <w:t>any other matter that may assist in the just and most expeditious disposition of the proceeding</w:t>
      </w:r>
      <w:r w:rsidRPr="008370E7">
        <w:rPr>
          <w:rFonts w:asciiTheme="minorHAnsi" w:hAnsiTheme="minorHAnsi" w:cstheme="minorHAnsi"/>
          <w:b/>
          <w:spacing w:val="8"/>
          <w:sz w:val="22"/>
        </w:rPr>
        <w:t>.</w:t>
      </w:r>
      <w:r w:rsidR="00C867AD" w:rsidRPr="008370E7">
        <w:rPr>
          <w:rFonts w:asciiTheme="minorHAnsi" w:hAnsiTheme="minorHAnsi" w:cstheme="minorHAnsi"/>
          <w:b/>
          <w:bCs/>
          <w:spacing w:val="8"/>
          <w:sz w:val="22"/>
        </w:rPr>
        <w:t xml:space="preserve"> </w:t>
      </w:r>
      <w:r w:rsidR="00966CA6" w:rsidRPr="008370E7">
        <w:rPr>
          <w:rFonts w:asciiTheme="minorHAnsi" w:hAnsiTheme="minorHAnsi" w:cstheme="minorHAnsi"/>
          <w:b/>
          <w:bCs/>
          <w:spacing w:val="8"/>
          <w:sz w:val="22"/>
        </w:rPr>
        <w:t>(</w:t>
      </w:r>
      <w:r w:rsidR="000E551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966CA6" w:rsidRPr="008370E7">
        <w:rPr>
          <w:rFonts w:asciiTheme="minorHAnsi" w:hAnsiTheme="minorHAnsi" w:cstheme="minorHAnsi"/>
          <w:b/>
          <w:bCs/>
          <w:spacing w:val="8"/>
          <w:sz w:val="22"/>
        </w:rPr>
        <w:t>)</w:t>
      </w:r>
    </w:p>
    <w:p w14:paraId="517A7A06" w14:textId="1ED41CEF" w:rsidR="00E501D3" w:rsidRPr="008370E7" w:rsidRDefault="00E501D3"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6.03(3)</w:t>
      </w:r>
      <w:r w:rsidR="00993EA1" w:rsidRPr="008370E7">
        <w:rPr>
          <w:rFonts w:asciiTheme="minorHAnsi" w:hAnsiTheme="minorHAnsi" w:cstheme="minorHAnsi"/>
          <w:spacing w:val="8"/>
          <w:sz w:val="22"/>
        </w:rPr>
        <w:t xml:space="preserve"> </w:t>
      </w:r>
      <w:r w:rsidR="000E551C" w:rsidRPr="008370E7">
        <w:rPr>
          <w:rFonts w:asciiTheme="minorHAnsi" w:hAnsiTheme="minorHAnsi" w:cstheme="minorHAnsi"/>
          <w:spacing w:val="8"/>
          <w:sz w:val="22"/>
        </w:rPr>
        <w:t xml:space="preserve">The pre-hearing chair shall prepare a report summarizing the results of the pre-hearing conference. </w:t>
      </w:r>
      <w:r w:rsidR="000E551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E551C" w:rsidRPr="008370E7">
        <w:rPr>
          <w:rFonts w:asciiTheme="minorHAnsi" w:hAnsiTheme="minorHAnsi" w:cstheme="minorHAnsi"/>
          <w:b/>
          <w:bCs/>
          <w:spacing w:val="8"/>
          <w:sz w:val="22"/>
        </w:rPr>
        <w:t>)</w:t>
      </w:r>
    </w:p>
    <w:p w14:paraId="28F9ECDC" w14:textId="60E8073F"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6.03(4)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a party disagrees with a direction given at a pre</w:t>
      </w:r>
      <w:r w:rsidRPr="008370E7">
        <w:rPr>
          <w:rFonts w:asciiTheme="minorHAnsi" w:hAnsiTheme="minorHAnsi" w:cstheme="minorHAnsi"/>
          <w:spacing w:val="8"/>
          <w:sz w:val="22"/>
        </w:rPr>
        <w:noBreakHyphen/>
        <w:t>hearing conference, the party shall, within three days after the conference, deliver written notice of the proposed change to the direction and the chair may direct a further pre</w:t>
      </w:r>
      <w:r w:rsidRPr="008370E7">
        <w:rPr>
          <w:rFonts w:asciiTheme="minorHAnsi" w:hAnsiTheme="minorHAnsi" w:cstheme="minorHAnsi"/>
          <w:spacing w:val="8"/>
          <w:sz w:val="22"/>
        </w:rPr>
        <w:noBreakHyphen/>
        <w:t xml:space="preserve">hearing conference be held before the same or another </w:t>
      </w:r>
      <w:r w:rsidR="00941377" w:rsidRPr="008370E7">
        <w:rPr>
          <w:rFonts w:asciiTheme="minorHAnsi" w:hAnsiTheme="minorHAnsi" w:cstheme="minorHAnsi"/>
          <w:spacing w:val="8"/>
          <w:sz w:val="22"/>
        </w:rPr>
        <w:t>pre-hearing chair</w:t>
      </w:r>
      <w:r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0E551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E551C" w:rsidRPr="008370E7">
        <w:rPr>
          <w:rFonts w:asciiTheme="minorHAnsi" w:hAnsiTheme="minorHAnsi" w:cstheme="minorHAnsi"/>
          <w:b/>
          <w:bCs/>
          <w:spacing w:val="8"/>
          <w:sz w:val="22"/>
        </w:rPr>
        <w:t>)</w:t>
      </w:r>
    </w:p>
    <w:p w14:paraId="1700757D" w14:textId="5F847BFF"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6.03(5)</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a party becomes aware of additional circumstances that would materially affect the conduct of the hearing before the commencement of the hearing, the party shall immediately, subject to subrule 6.02(4), deliver a written notice of the circumstances and</w:t>
      </w:r>
      <w:r w:rsidR="00E501D3" w:rsidRPr="008370E7">
        <w:rPr>
          <w:rFonts w:asciiTheme="minorHAnsi" w:hAnsiTheme="minorHAnsi" w:cstheme="minorHAnsi"/>
          <w:spacing w:val="8"/>
          <w:sz w:val="22"/>
        </w:rPr>
        <w:t xml:space="preserve"> the Tribunal Office</w:t>
      </w:r>
      <w:r w:rsidRPr="008370E7">
        <w:rPr>
          <w:rFonts w:asciiTheme="minorHAnsi" w:hAnsiTheme="minorHAnsi" w:cstheme="minorHAnsi"/>
          <w:spacing w:val="8"/>
          <w:sz w:val="22"/>
        </w:rPr>
        <w:t xml:space="preserve"> may schedule a supplementary pre-hearing conference.</w:t>
      </w:r>
      <w:r w:rsidR="000E551C" w:rsidRPr="008370E7">
        <w:rPr>
          <w:rFonts w:asciiTheme="minorHAnsi" w:hAnsiTheme="minorHAnsi" w:cstheme="minorHAnsi"/>
          <w:spacing w:val="8"/>
          <w:sz w:val="22"/>
        </w:rPr>
        <w:t xml:space="preserve"> </w:t>
      </w:r>
      <w:r w:rsidR="000E551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E551C" w:rsidRPr="008370E7">
        <w:rPr>
          <w:rFonts w:asciiTheme="minorHAnsi" w:hAnsiTheme="minorHAnsi" w:cstheme="minorHAnsi"/>
          <w:b/>
          <w:bCs/>
          <w:spacing w:val="8"/>
          <w:sz w:val="22"/>
        </w:rPr>
        <w:t>)</w:t>
      </w:r>
    </w:p>
    <w:p w14:paraId="07A7ED6B" w14:textId="26D09B1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6.03(6)</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provisions of Rule 6 apply to further or supplementary pre-hearing conferences with necessary modifications.</w:t>
      </w:r>
    </w:p>
    <w:p w14:paraId="504BCD67" w14:textId="7D8A06C4" w:rsidR="00667972" w:rsidRPr="008370E7" w:rsidRDefault="00667972" w:rsidP="004E4E60">
      <w:pPr>
        <w:pStyle w:val="Heading2"/>
      </w:pPr>
      <w:bookmarkStart w:id="76" w:name="_Toc80771990"/>
      <w:bookmarkStart w:id="77" w:name="_Toc80779282"/>
      <w:r w:rsidRPr="008370E7">
        <w:t>6.04</w:t>
      </w:r>
      <w:r w:rsidR="00993EA1" w:rsidRPr="008370E7">
        <w:t xml:space="preserve"> </w:t>
      </w:r>
      <w:r w:rsidRPr="008370E7">
        <w:t>Motions at the Pre</w:t>
      </w:r>
      <w:r w:rsidRPr="008370E7">
        <w:noBreakHyphen/>
        <w:t>hearing Conference</w:t>
      </w:r>
      <w:bookmarkEnd w:id="76"/>
      <w:bookmarkEnd w:id="77"/>
    </w:p>
    <w:p w14:paraId="7BC31A02" w14:textId="34ACC903" w:rsidR="000E551C"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6.04</w:t>
      </w:r>
      <w:r w:rsidR="00993EA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w:t>
      </w:r>
      <w:r w:rsidR="000E551C" w:rsidRPr="008370E7">
        <w:rPr>
          <w:rFonts w:asciiTheme="minorHAnsi" w:hAnsiTheme="minorHAnsi" w:cstheme="minorHAnsi"/>
          <w:spacing w:val="8"/>
          <w:sz w:val="22"/>
        </w:rPr>
        <w:t xml:space="preserve">pre-hearing chair </w:t>
      </w:r>
      <w:r w:rsidRPr="008370E7">
        <w:rPr>
          <w:rFonts w:asciiTheme="minorHAnsi" w:hAnsiTheme="minorHAnsi" w:cstheme="minorHAnsi"/>
          <w:spacing w:val="8"/>
          <w:sz w:val="22"/>
        </w:rPr>
        <w:t>is a member of the</w:t>
      </w:r>
      <w:r w:rsidR="00550120" w:rsidRPr="008370E7">
        <w:rPr>
          <w:rFonts w:asciiTheme="minorHAnsi" w:hAnsiTheme="minorHAnsi" w:cstheme="minorHAnsi"/>
          <w:spacing w:val="8"/>
          <w:sz w:val="22"/>
        </w:rPr>
        <w:t xml:space="preserv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a party</w:t>
      </w:r>
      <w:r w:rsidR="000E551C" w:rsidRPr="008370E7">
        <w:rPr>
          <w:rFonts w:asciiTheme="minorHAnsi" w:hAnsiTheme="minorHAnsi" w:cstheme="minorHAnsi"/>
          <w:spacing w:val="8"/>
          <w:sz w:val="22"/>
        </w:rPr>
        <w:t xml:space="preserve"> may bring a motion to be heard at the pre</w:t>
      </w:r>
      <w:r w:rsidR="000E551C" w:rsidRPr="008370E7">
        <w:rPr>
          <w:rFonts w:asciiTheme="minorHAnsi" w:hAnsiTheme="minorHAnsi" w:cstheme="minorHAnsi"/>
          <w:spacing w:val="8"/>
          <w:sz w:val="22"/>
        </w:rPr>
        <w:noBreakHyphen/>
        <w:t xml:space="preserve">hearing conference in accordance with Rule 5. </w:t>
      </w:r>
      <w:r w:rsidR="000E551C"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0E551C" w:rsidRPr="008370E7">
        <w:rPr>
          <w:rFonts w:asciiTheme="minorHAnsi" w:hAnsiTheme="minorHAnsi" w:cstheme="minorHAnsi"/>
          <w:b/>
          <w:bCs/>
          <w:spacing w:val="8"/>
          <w:sz w:val="22"/>
        </w:rPr>
        <w:t>)</w:t>
      </w:r>
    </w:p>
    <w:p w14:paraId="221B1E3F" w14:textId="77777777" w:rsidR="00960A9C" w:rsidRPr="008370E7" w:rsidRDefault="00667972" w:rsidP="004E4E60">
      <w:pPr>
        <w:pStyle w:val="Heading1"/>
      </w:pPr>
      <w:bookmarkStart w:id="78" w:name="_Toc80771991"/>
      <w:bookmarkStart w:id="79" w:name="_Toc80779283"/>
      <w:r w:rsidRPr="008370E7">
        <w:t xml:space="preserve">RULE 7 </w:t>
      </w:r>
      <w:r w:rsidRPr="008370E7">
        <w:noBreakHyphen/>
        <w:t xml:space="preserve"> DISCLOSURE AND PRODUCTION</w:t>
      </w:r>
      <w:bookmarkStart w:id="80" w:name="_Toc212276826"/>
      <w:bookmarkEnd w:id="78"/>
      <w:bookmarkEnd w:id="79"/>
      <w:r w:rsidR="00960A9C" w:rsidRPr="008370E7">
        <w:t xml:space="preserve"> </w:t>
      </w:r>
    </w:p>
    <w:p w14:paraId="0F686E7C" w14:textId="69E7773E" w:rsidR="00960A9C" w:rsidRPr="008370E7" w:rsidRDefault="00A8432E" w:rsidP="004E4E60">
      <w:pPr>
        <w:pStyle w:val="Heading2"/>
        <w:rPr>
          <w:rFonts w:eastAsia="Calibri"/>
        </w:rPr>
      </w:pPr>
      <w:bookmarkStart w:id="81" w:name="_Toc80779284"/>
      <w:r w:rsidRPr="008370E7">
        <w:t>7.01</w:t>
      </w:r>
      <w:r w:rsidR="00993EA1" w:rsidRPr="008370E7">
        <w:t xml:space="preserve"> </w:t>
      </w:r>
      <w:r w:rsidR="005D49CE" w:rsidRPr="008370E7">
        <w:rPr>
          <w:rFonts w:eastAsia="Calibri"/>
        </w:rPr>
        <w:t xml:space="preserve">(Removed </w:t>
      </w:r>
      <w:r w:rsidR="00AF1A64" w:rsidRPr="008370E7">
        <w:rPr>
          <w:rFonts w:eastAsia="Calibri"/>
        </w:rPr>
        <w:t>01/09/21</w:t>
      </w:r>
      <w:r w:rsidR="005D49CE" w:rsidRPr="008370E7">
        <w:rPr>
          <w:rFonts w:eastAsia="Calibri"/>
        </w:rPr>
        <w:t>)</w:t>
      </w:r>
      <w:bookmarkEnd w:id="81"/>
    </w:p>
    <w:p w14:paraId="34634079" w14:textId="11260127" w:rsidR="00960A9C" w:rsidRPr="008370E7" w:rsidRDefault="00960A9C" w:rsidP="004E4E60">
      <w:pPr>
        <w:pStyle w:val="Heading2"/>
      </w:pPr>
      <w:bookmarkStart w:id="82" w:name="_Toc80771992"/>
      <w:bookmarkStart w:id="83" w:name="_Toc80779285"/>
      <w:r w:rsidRPr="008370E7">
        <w:t>7.02</w:t>
      </w:r>
      <w:r w:rsidR="00993EA1" w:rsidRPr="008370E7">
        <w:t xml:space="preserve"> </w:t>
      </w:r>
      <w:r w:rsidRPr="008370E7">
        <w:t>Reciprocal Disclosure</w:t>
      </w:r>
      <w:bookmarkEnd w:id="82"/>
      <w:bookmarkEnd w:id="83"/>
    </w:p>
    <w:p w14:paraId="340A533E" w14:textId="2937B717"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7.02(1) Each party to a hearing shall disclose to the other party the existence of every document and thing that the party, or a witness called by or on behalf of the party, may seek to adduce in evidence or put to any witness at a hearing.</w:t>
      </w:r>
    </w:p>
    <w:p w14:paraId="239823B1" w14:textId="4434F5B0"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7.02(2) Disclosure by the member shall be made in advance of the pre-hearing conference, not later than sixty (60) days following disclosure by the College or such other time as a case management chair or the pre-hearing chair orders, and in any case, for materials other than expert reports, at least thirty (30) days before the commencement of the hearing.</w:t>
      </w:r>
    </w:p>
    <w:p w14:paraId="300A8759" w14:textId="77777777"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7.02(3) Where a party, after making disclosure, comes into possession or control of or obtains power over another document or thing that the party may seek to adduce in evidence or put to any witness at a hearing, the party shall forthwith disclose to the party opposite the existence of the document or thing, and shall produce a copy of it, if requested, under rule 7.03 below.</w:t>
      </w:r>
    </w:p>
    <w:p w14:paraId="0D3B7D72" w14:textId="3BBD5CD2" w:rsidR="00960A9C" w:rsidRPr="008370E7" w:rsidRDefault="00960A9C" w:rsidP="00061B8C">
      <w:pPr>
        <w:autoSpaceDE w:val="0"/>
        <w:autoSpaceDN w:val="0"/>
        <w:adjustRightInd w:val="0"/>
        <w:spacing w:before="120" w:after="120"/>
        <w:rPr>
          <w:rFonts w:asciiTheme="minorHAnsi" w:eastAsia="Calibri" w:hAnsiTheme="minorHAnsi" w:cstheme="minorHAnsi"/>
          <w:b/>
          <w:spacing w:val="8"/>
          <w:sz w:val="22"/>
        </w:rPr>
      </w:pPr>
      <w:r w:rsidRPr="008370E7">
        <w:rPr>
          <w:rFonts w:asciiTheme="minorHAnsi" w:eastAsia="Calibri" w:hAnsiTheme="minorHAnsi" w:cstheme="minorHAnsi"/>
          <w:spacing w:val="8"/>
          <w:sz w:val="22"/>
          <w:szCs w:val="24"/>
        </w:rPr>
        <w:t>7.02(4) If a party fails to comply with the provisions of Rule 7.02(1), (2) or (3), the party may not seek to adduce the document or thing in evidence, or put the document or thing to any witness, without the consent of the other party or leave of the</w:t>
      </w:r>
      <w:r w:rsidR="00C867AD" w:rsidRPr="008370E7">
        <w:rPr>
          <w:rFonts w:asciiTheme="minorHAnsi" w:eastAsia="Calibri" w:hAnsiTheme="minorHAnsi" w:cstheme="minorHAnsi"/>
          <w:spacing w:val="8"/>
          <w:sz w:val="22"/>
          <w:szCs w:val="24"/>
        </w:rPr>
        <w:t xml:space="preserve"> </w:t>
      </w:r>
      <w:r w:rsidR="00941377" w:rsidRPr="008370E7">
        <w:rPr>
          <w:rFonts w:asciiTheme="minorHAnsi" w:eastAsia="Calibri" w:hAnsiTheme="minorHAnsi" w:cstheme="minorHAnsi"/>
          <w:spacing w:val="8"/>
          <w:sz w:val="22"/>
          <w:szCs w:val="24"/>
        </w:rPr>
        <w:t>Tribunal</w:t>
      </w:r>
      <w:r w:rsidRPr="008370E7">
        <w:rPr>
          <w:rFonts w:asciiTheme="minorHAnsi" w:eastAsia="Calibri" w:hAnsiTheme="minorHAnsi" w:cstheme="minorHAnsi"/>
          <w:spacing w:val="8"/>
          <w:sz w:val="22"/>
          <w:szCs w:val="24"/>
        </w:rPr>
        <w:t xml:space="preserve">, which may be given on such terms and conditions as the </w:t>
      </w:r>
      <w:r w:rsidR="00941377" w:rsidRPr="008370E7">
        <w:rPr>
          <w:rFonts w:asciiTheme="minorHAnsi" w:eastAsia="Calibri" w:hAnsiTheme="minorHAnsi" w:cstheme="minorHAnsi"/>
          <w:spacing w:val="8"/>
          <w:sz w:val="22"/>
          <w:szCs w:val="24"/>
        </w:rPr>
        <w:t>Tribunal</w:t>
      </w:r>
      <w:r w:rsidR="00966CA6" w:rsidRPr="008370E7">
        <w:rPr>
          <w:rFonts w:asciiTheme="minorHAnsi" w:eastAsia="Calibri" w:hAnsiTheme="minorHAnsi" w:cstheme="minorHAnsi"/>
          <w:spacing w:val="8"/>
          <w:sz w:val="22"/>
          <w:szCs w:val="24"/>
        </w:rPr>
        <w:t xml:space="preserve"> </w:t>
      </w:r>
      <w:r w:rsidRPr="008370E7">
        <w:rPr>
          <w:rFonts w:asciiTheme="minorHAnsi" w:eastAsia="Calibri" w:hAnsiTheme="minorHAnsi" w:cstheme="minorHAnsi"/>
          <w:spacing w:val="8"/>
          <w:sz w:val="22"/>
          <w:szCs w:val="24"/>
        </w:rPr>
        <w:t>considers just.</w:t>
      </w:r>
      <w:r w:rsidR="00966CA6" w:rsidRPr="008370E7">
        <w:rPr>
          <w:rFonts w:asciiTheme="minorHAnsi" w:eastAsia="Calibri" w:hAnsiTheme="minorHAnsi" w:cstheme="minorHAnsi"/>
          <w:spacing w:val="8"/>
          <w:sz w:val="22"/>
          <w:szCs w:val="24"/>
        </w:rPr>
        <w:t xml:space="preserve"> </w:t>
      </w:r>
      <w:r w:rsidR="00966CA6" w:rsidRPr="008370E7">
        <w:rPr>
          <w:rFonts w:asciiTheme="minorHAnsi" w:eastAsia="Calibri" w:hAnsiTheme="minorHAnsi" w:cstheme="minorHAnsi"/>
          <w:b/>
          <w:bCs/>
          <w:spacing w:val="8"/>
          <w:sz w:val="22"/>
          <w:szCs w:val="24"/>
        </w:rPr>
        <w:t>(</w:t>
      </w:r>
      <w:r w:rsidR="005D49CE" w:rsidRPr="008370E7">
        <w:rPr>
          <w:rFonts w:asciiTheme="minorHAnsi" w:eastAsia="Calibri" w:hAnsiTheme="minorHAnsi" w:cstheme="minorHAnsi"/>
          <w:b/>
          <w:bCs/>
          <w:spacing w:val="8"/>
          <w:sz w:val="22"/>
          <w:szCs w:val="24"/>
        </w:rPr>
        <w:t>R</w:t>
      </w:r>
      <w:r w:rsidR="00966CA6" w:rsidRPr="008370E7">
        <w:rPr>
          <w:rFonts w:asciiTheme="minorHAnsi" w:eastAsia="Calibri" w:hAnsiTheme="minorHAnsi" w:cstheme="minorHAnsi"/>
          <w:b/>
          <w:bCs/>
          <w:spacing w:val="8"/>
          <w:sz w:val="22"/>
          <w:szCs w:val="24"/>
        </w:rPr>
        <w:t xml:space="preserve">evised </w:t>
      </w:r>
      <w:r w:rsidR="00AF1A64" w:rsidRPr="008370E7">
        <w:rPr>
          <w:rFonts w:asciiTheme="minorHAnsi" w:eastAsia="Calibri" w:hAnsiTheme="minorHAnsi" w:cstheme="minorHAnsi"/>
          <w:b/>
          <w:bCs/>
          <w:spacing w:val="8"/>
          <w:sz w:val="22"/>
          <w:szCs w:val="24"/>
        </w:rPr>
        <w:t>01/09/21</w:t>
      </w:r>
      <w:r w:rsidR="00966CA6" w:rsidRPr="008370E7">
        <w:rPr>
          <w:rFonts w:asciiTheme="minorHAnsi" w:eastAsia="Calibri" w:hAnsiTheme="minorHAnsi" w:cstheme="minorHAnsi"/>
          <w:b/>
          <w:bCs/>
          <w:spacing w:val="8"/>
          <w:sz w:val="22"/>
          <w:szCs w:val="24"/>
        </w:rPr>
        <w:t>)</w:t>
      </w:r>
    </w:p>
    <w:p w14:paraId="073B30F8" w14:textId="6E880B5B" w:rsidR="00960A9C" w:rsidRPr="008370E7" w:rsidRDefault="00960A9C" w:rsidP="004E4E60">
      <w:pPr>
        <w:pStyle w:val="Heading2"/>
      </w:pPr>
      <w:bookmarkStart w:id="84" w:name="_Toc80771993"/>
      <w:bookmarkStart w:id="85" w:name="_Toc80779286"/>
      <w:r w:rsidRPr="008370E7">
        <w:t>7.03</w:t>
      </w:r>
      <w:r w:rsidR="00061B8C" w:rsidRPr="008370E7">
        <w:t xml:space="preserve"> </w:t>
      </w:r>
      <w:r w:rsidRPr="008370E7">
        <w:t>Inspection and Delivery of Documents</w:t>
      </w:r>
      <w:bookmarkEnd w:id="84"/>
      <w:bookmarkEnd w:id="85"/>
    </w:p>
    <w:p w14:paraId="15ED8992" w14:textId="40B49FBB"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7.03 Each party to a hearing, after making disclosure, shall, if requested:</w:t>
      </w:r>
    </w:p>
    <w:p w14:paraId="54C371A4" w14:textId="77777777" w:rsidR="00960A9C" w:rsidRPr="008370E7" w:rsidRDefault="00960A9C" w:rsidP="00061B8C">
      <w:pPr>
        <w:numPr>
          <w:ilvl w:val="0"/>
          <w:numId w:val="14"/>
        </w:num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make available for inspection by the other party all documents and things the party, or a witness called by or on behalf of a party, may seek to adduce in evidence or put to any witness, within ten (10) days of such request or ten(10) days before the hearing, whichever is earlier; and</w:t>
      </w:r>
    </w:p>
    <w:p w14:paraId="2E597A4F" w14:textId="77777777" w:rsidR="00960A9C" w:rsidRPr="008370E7" w:rsidRDefault="00960A9C" w:rsidP="00061B8C">
      <w:pPr>
        <w:numPr>
          <w:ilvl w:val="0"/>
          <w:numId w:val="14"/>
        </w:num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provide the inspecting party at the inspecting party's expense copies of all documents and things that the party, or a witness called by or on behalf of a party, may seek to adduce in evidence or put to any witness, within ten (10) days of such request or ten (10) days before the hearing, whichever is earlier.</w:t>
      </w:r>
    </w:p>
    <w:p w14:paraId="15A36448" w14:textId="77777777" w:rsidR="00960A9C" w:rsidRPr="008370E7" w:rsidRDefault="00960A9C" w:rsidP="004E4E60">
      <w:pPr>
        <w:pStyle w:val="Heading2"/>
      </w:pPr>
      <w:bookmarkStart w:id="86" w:name="_Toc80771994"/>
      <w:bookmarkStart w:id="87" w:name="_Toc80779287"/>
      <w:r w:rsidRPr="008370E7">
        <w:t>7.04</w:t>
      </w:r>
      <w:r w:rsidRPr="008370E7">
        <w:tab/>
        <w:t>Witness Lists and Summaries</w:t>
      </w:r>
      <w:bookmarkEnd w:id="86"/>
      <w:bookmarkEnd w:id="87"/>
    </w:p>
    <w:p w14:paraId="2D4FB7DF" w14:textId="77777777"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7.04(1) Each party to a hearing shall include in the Pre-Hearing Conference memorandum of that party a list of persons whom the party intends to call as witnesses at the hearing, and the anticipated length of the testimony of the witnesses.</w:t>
      </w:r>
    </w:p>
    <w:p w14:paraId="502A7B57" w14:textId="77777777" w:rsidR="00960A9C" w:rsidRPr="008370E7" w:rsidRDefault="00960A9C" w:rsidP="00061B8C">
      <w:pPr>
        <w:autoSpaceDE w:val="0"/>
        <w:autoSpaceDN w:val="0"/>
        <w:adjustRightInd w:val="0"/>
        <w:spacing w:before="120" w:after="120"/>
        <w:rPr>
          <w:rFonts w:asciiTheme="minorHAnsi" w:eastAsia="Calibri" w:hAnsiTheme="minorHAnsi" w:cstheme="minorHAnsi"/>
          <w:spacing w:val="8"/>
          <w:sz w:val="22"/>
          <w:szCs w:val="24"/>
        </w:rPr>
      </w:pPr>
      <w:r w:rsidRPr="008370E7">
        <w:rPr>
          <w:rFonts w:asciiTheme="minorHAnsi" w:eastAsia="Calibri" w:hAnsiTheme="minorHAnsi" w:cstheme="minorHAnsi"/>
          <w:spacing w:val="8"/>
          <w:sz w:val="22"/>
          <w:szCs w:val="24"/>
        </w:rPr>
        <w:t>7.04(2) Each party to a hearing shall, at least 30 days before the commencement of the hearing, provide to the other party for any witness to be called, including the party, a summary of the material matters to which the witness or party will testify at the hearing, including the substance of the evidence of the witness, to the extent that the matters to which the witness will testify have not otherwise been disclosed.</w:t>
      </w:r>
    </w:p>
    <w:p w14:paraId="5FB141F4" w14:textId="651C3EBD" w:rsidR="00960A9C" w:rsidRPr="008370E7" w:rsidRDefault="00960A9C" w:rsidP="00061B8C">
      <w:pPr>
        <w:autoSpaceDE w:val="0"/>
        <w:autoSpaceDN w:val="0"/>
        <w:adjustRightInd w:val="0"/>
        <w:spacing w:before="120" w:after="120"/>
        <w:rPr>
          <w:rFonts w:asciiTheme="minorHAnsi" w:eastAsia="Calibri" w:hAnsiTheme="minorHAnsi" w:cstheme="minorHAnsi"/>
          <w:b/>
          <w:spacing w:val="8"/>
          <w:sz w:val="22"/>
        </w:rPr>
      </w:pPr>
      <w:r w:rsidRPr="008370E7">
        <w:rPr>
          <w:rFonts w:asciiTheme="minorHAnsi" w:eastAsia="Calibri" w:hAnsiTheme="minorHAnsi" w:cstheme="minorHAnsi"/>
          <w:spacing w:val="8"/>
          <w:sz w:val="22"/>
          <w:szCs w:val="24"/>
        </w:rPr>
        <w:t>7.04(3) A party who does not include a witness, including the party, in the witness list, or who does not provide a summary of the evidence that the witness is expected to give, may not call that person as a witness without the consent of the other party, or leave of the</w:t>
      </w:r>
      <w:r w:rsidR="00966CA6" w:rsidRPr="008370E7">
        <w:rPr>
          <w:rFonts w:asciiTheme="minorHAnsi" w:eastAsia="Calibri" w:hAnsiTheme="minorHAnsi" w:cstheme="minorHAnsi"/>
          <w:spacing w:val="8"/>
          <w:sz w:val="22"/>
          <w:szCs w:val="24"/>
        </w:rPr>
        <w:t xml:space="preserve"> </w:t>
      </w:r>
      <w:r w:rsidR="00941377" w:rsidRPr="008370E7">
        <w:rPr>
          <w:rFonts w:asciiTheme="minorHAnsi" w:eastAsia="Calibri" w:hAnsiTheme="minorHAnsi" w:cstheme="minorHAnsi"/>
          <w:spacing w:val="8"/>
          <w:sz w:val="22"/>
          <w:szCs w:val="24"/>
        </w:rPr>
        <w:t>Tribunal</w:t>
      </w:r>
      <w:r w:rsidRPr="008370E7">
        <w:rPr>
          <w:rFonts w:asciiTheme="minorHAnsi" w:eastAsia="Calibri" w:hAnsiTheme="minorHAnsi" w:cstheme="minorHAnsi"/>
          <w:spacing w:val="8"/>
          <w:sz w:val="22"/>
          <w:szCs w:val="24"/>
        </w:rPr>
        <w:t xml:space="preserve">, which may be given on such terms and conditions as the </w:t>
      </w:r>
      <w:r w:rsidR="00941377" w:rsidRPr="008370E7">
        <w:rPr>
          <w:rFonts w:asciiTheme="minorHAnsi" w:eastAsia="Calibri" w:hAnsiTheme="minorHAnsi" w:cstheme="minorHAnsi"/>
          <w:spacing w:val="8"/>
          <w:sz w:val="22"/>
          <w:szCs w:val="24"/>
        </w:rPr>
        <w:t>Tribunal</w:t>
      </w:r>
      <w:r w:rsidR="00966CA6" w:rsidRPr="008370E7">
        <w:rPr>
          <w:rFonts w:asciiTheme="minorHAnsi" w:eastAsia="Calibri" w:hAnsiTheme="minorHAnsi" w:cstheme="minorHAnsi"/>
          <w:spacing w:val="8"/>
          <w:sz w:val="22"/>
          <w:szCs w:val="24"/>
        </w:rPr>
        <w:t xml:space="preserve"> </w:t>
      </w:r>
      <w:r w:rsidRPr="008370E7">
        <w:rPr>
          <w:rFonts w:asciiTheme="minorHAnsi" w:eastAsia="Calibri" w:hAnsiTheme="minorHAnsi" w:cstheme="minorHAnsi"/>
          <w:spacing w:val="8"/>
          <w:sz w:val="22"/>
          <w:szCs w:val="24"/>
        </w:rPr>
        <w:t>considers just.</w:t>
      </w:r>
      <w:r w:rsidR="00966CA6" w:rsidRPr="008370E7">
        <w:rPr>
          <w:rFonts w:asciiTheme="minorHAnsi" w:eastAsia="Calibri" w:hAnsiTheme="minorHAnsi" w:cstheme="minorHAnsi"/>
          <w:spacing w:val="8"/>
          <w:sz w:val="22"/>
          <w:szCs w:val="24"/>
        </w:rPr>
        <w:t xml:space="preserve"> </w:t>
      </w:r>
      <w:r w:rsidR="00966CA6" w:rsidRPr="008370E7">
        <w:rPr>
          <w:rFonts w:asciiTheme="minorHAnsi" w:eastAsia="Calibri" w:hAnsiTheme="minorHAnsi" w:cstheme="minorHAnsi"/>
          <w:b/>
          <w:bCs/>
          <w:spacing w:val="8"/>
          <w:sz w:val="22"/>
          <w:szCs w:val="24"/>
        </w:rPr>
        <w:t>(</w:t>
      </w:r>
      <w:r w:rsidR="005D49CE" w:rsidRPr="008370E7">
        <w:rPr>
          <w:rFonts w:asciiTheme="minorHAnsi" w:eastAsia="Calibri" w:hAnsiTheme="minorHAnsi" w:cstheme="minorHAnsi"/>
          <w:b/>
          <w:bCs/>
          <w:spacing w:val="8"/>
          <w:sz w:val="22"/>
          <w:szCs w:val="24"/>
        </w:rPr>
        <w:t>R</w:t>
      </w:r>
      <w:r w:rsidR="00966CA6" w:rsidRPr="008370E7">
        <w:rPr>
          <w:rFonts w:asciiTheme="minorHAnsi" w:eastAsia="Calibri" w:hAnsiTheme="minorHAnsi" w:cstheme="minorHAnsi"/>
          <w:b/>
          <w:bCs/>
          <w:spacing w:val="8"/>
          <w:sz w:val="22"/>
          <w:szCs w:val="24"/>
        </w:rPr>
        <w:t xml:space="preserve">evised </w:t>
      </w:r>
      <w:r w:rsidR="00AF1A64" w:rsidRPr="008370E7">
        <w:rPr>
          <w:rFonts w:asciiTheme="minorHAnsi" w:eastAsia="Calibri" w:hAnsiTheme="minorHAnsi" w:cstheme="minorHAnsi"/>
          <w:b/>
          <w:bCs/>
          <w:spacing w:val="8"/>
          <w:sz w:val="22"/>
          <w:szCs w:val="24"/>
        </w:rPr>
        <w:t>01/09/21</w:t>
      </w:r>
      <w:r w:rsidR="00966CA6" w:rsidRPr="008370E7">
        <w:rPr>
          <w:rFonts w:asciiTheme="minorHAnsi" w:eastAsia="Calibri" w:hAnsiTheme="minorHAnsi" w:cstheme="minorHAnsi"/>
          <w:b/>
          <w:bCs/>
          <w:spacing w:val="8"/>
          <w:sz w:val="22"/>
          <w:szCs w:val="24"/>
        </w:rPr>
        <w:t>)</w:t>
      </w:r>
    </w:p>
    <w:p w14:paraId="2E3C1797" w14:textId="2B1B0661" w:rsidR="00667972" w:rsidRPr="008370E7" w:rsidRDefault="00960A9C" w:rsidP="004E4E60">
      <w:pPr>
        <w:pStyle w:val="Heading2"/>
      </w:pPr>
      <w:bookmarkStart w:id="88" w:name="_Toc80771995"/>
      <w:bookmarkStart w:id="89" w:name="_Toc80779288"/>
      <w:r w:rsidRPr="008370E7">
        <w:t>7.05</w:t>
      </w:r>
      <w:r w:rsidR="00061B8C" w:rsidRPr="008370E7">
        <w:t xml:space="preserve"> </w:t>
      </w:r>
      <w:r w:rsidR="00667972" w:rsidRPr="008370E7">
        <w:t>Motions for Disclosure</w:t>
      </w:r>
      <w:bookmarkEnd w:id="80"/>
      <w:bookmarkEnd w:id="88"/>
      <w:bookmarkEnd w:id="89"/>
    </w:p>
    <w:p w14:paraId="5261CF8D" w14:textId="567B3AE6" w:rsidR="00667972" w:rsidRPr="008370E7" w:rsidRDefault="00960A9C"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7.05</w:t>
      </w:r>
      <w:r w:rsidR="00667972" w:rsidRPr="008370E7">
        <w:rPr>
          <w:rFonts w:asciiTheme="minorHAnsi" w:hAnsiTheme="minorHAnsi" w:cstheme="minorHAnsi"/>
          <w:spacing w:val="8"/>
          <w:sz w:val="22"/>
        </w:rPr>
        <w:t>(1)</w:t>
      </w:r>
      <w:r w:rsidR="00061B8C"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All motions for disclosure shall be brought in accordance with subrule 5.01(2) unless special circumstances require that the motion be brought later.</w:t>
      </w:r>
    </w:p>
    <w:p w14:paraId="0D6429F2" w14:textId="4621AE90" w:rsidR="00667972" w:rsidRPr="008370E7" w:rsidRDefault="00960A9C"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7.05</w:t>
      </w:r>
      <w:r w:rsidR="00667972" w:rsidRPr="008370E7">
        <w:rPr>
          <w:rFonts w:asciiTheme="minorHAnsi" w:hAnsiTheme="minorHAnsi" w:cstheme="minorHAnsi"/>
          <w:spacing w:val="8"/>
          <w:sz w:val="22"/>
        </w:rPr>
        <w:t>(2)</w:t>
      </w:r>
      <w:r w:rsidR="00061B8C"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 xml:space="preserve">On a motion for disclosure, the </w:t>
      </w:r>
      <w:r w:rsidR="00941377"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may order that a party or a person who will lead evidence at a hearing shall make disclosure in accordance with the requirements of law</w:t>
      </w:r>
      <w:r w:rsidR="00667972" w:rsidRPr="008370E7">
        <w:rPr>
          <w:rFonts w:asciiTheme="minorHAnsi" w:hAnsiTheme="minorHAnsi" w:cstheme="minorHAnsi"/>
          <w:b/>
          <w:spacing w:val="8"/>
          <w:sz w:val="22"/>
        </w:rPr>
        <w:t>.</w:t>
      </w:r>
      <w:r w:rsidR="00966CA6" w:rsidRPr="008370E7">
        <w:rPr>
          <w:rFonts w:asciiTheme="minorHAnsi" w:hAnsiTheme="minorHAnsi" w:cstheme="minorHAnsi"/>
          <w:b/>
          <w:bCs/>
          <w:spacing w:val="8"/>
          <w:sz w:val="22"/>
        </w:rPr>
        <w:t xml:space="preserve"> (</w:t>
      </w:r>
      <w:r w:rsidR="005D49CE" w:rsidRPr="008370E7">
        <w:rPr>
          <w:rFonts w:asciiTheme="minorHAnsi" w:hAnsiTheme="minorHAnsi" w:cstheme="minorHAnsi"/>
          <w:b/>
          <w:bCs/>
          <w:spacing w:val="8"/>
          <w:sz w:val="22"/>
        </w:rPr>
        <w:t>R</w:t>
      </w:r>
      <w:r w:rsidR="00966CA6" w:rsidRPr="008370E7">
        <w:rPr>
          <w:rFonts w:asciiTheme="minorHAnsi" w:hAnsiTheme="minorHAnsi" w:cstheme="minorHAnsi"/>
          <w:b/>
          <w:bCs/>
          <w:spacing w:val="8"/>
          <w:sz w:val="22"/>
        </w:rPr>
        <w:t xml:space="preserve">evised </w:t>
      </w:r>
      <w:r w:rsidR="00AF1A64" w:rsidRPr="008370E7">
        <w:rPr>
          <w:rFonts w:asciiTheme="minorHAnsi" w:hAnsiTheme="minorHAnsi" w:cstheme="minorHAnsi"/>
          <w:b/>
          <w:bCs/>
          <w:spacing w:val="8"/>
          <w:sz w:val="22"/>
        </w:rPr>
        <w:t>01/09/21</w:t>
      </w:r>
      <w:r w:rsidR="00966CA6" w:rsidRPr="008370E7">
        <w:rPr>
          <w:rFonts w:asciiTheme="minorHAnsi" w:hAnsiTheme="minorHAnsi" w:cstheme="minorHAnsi"/>
          <w:b/>
          <w:bCs/>
          <w:spacing w:val="8"/>
          <w:sz w:val="22"/>
        </w:rPr>
        <w:t>)</w:t>
      </w:r>
    </w:p>
    <w:p w14:paraId="56A9D499" w14:textId="54FDE4C0" w:rsidR="00667972" w:rsidRPr="008370E7" w:rsidRDefault="00960A9C"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7.05</w:t>
      </w:r>
      <w:r w:rsidR="00667972" w:rsidRPr="008370E7">
        <w:rPr>
          <w:rFonts w:asciiTheme="minorHAnsi" w:hAnsiTheme="minorHAnsi" w:cstheme="minorHAnsi"/>
          <w:spacing w:val="8"/>
          <w:sz w:val="22"/>
        </w:rPr>
        <w:t>(3)</w:t>
      </w:r>
      <w:r w:rsidR="00061B8C"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 xml:space="preserve">When the </w:t>
      </w:r>
      <w:r w:rsidR="00941377"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orders disclosure it may, to protect the privacy of any person, impose terms or conditions upon the extent and method of disclosure or the use of the information disclosed.</w:t>
      </w:r>
      <w:r w:rsidR="00966CA6" w:rsidRPr="008370E7">
        <w:rPr>
          <w:rFonts w:asciiTheme="minorHAnsi" w:hAnsiTheme="minorHAnsi" w:cstheme="minorHAnsi"/>
          <w:spacing w:val="8"/>
          <w:sz w:val="22"/>
        </w:rPr>
        <w:t xml:space="preserve"> </w:t>
      </w:r>
      <w:r w:rsidR="00966CA6" w:rsidRPr="008370E7">
        <w:rPr>
          <w:rFonts w:asciiTheme="minorHAnsi" w:hAnsiTheme="minorHAnsi" w:cstheme="minorHAnsi"/>
          <w:b/>
          <w:bCs/>
          <w:spacing w:val="8"/>
          <w:sz w:val="22"/>
        </w:rPr>
        <w:t>(</w:t>
      </w:r>
      <w:r w:rsidR="005D49CE" w:rsidRPr="008370E7">
        <w:rPr>
          <w:rFonts w:asciiTheme="minorHAnsi" w:hAnsiTheme="minorHAnsi" w:cstheme="minorHAnsi"/>
          <w:b/>
          <w:bCs/>
          <w:spacing w:val="8"/>
          <w:sz w:val="22"/>
        </w:rPr>
        <w:t>R</w:t>
      </w:r>
      <w:r w:rsidR="00966CA6" w:rsidRPr="008370E7">
        <w:rPr>
          <w:rFonts w:asciiTheme="minorHAnsi" w:hAnsiTheme="minorHAnsi" w:cstheme="minorHAnsi"/>
          <w:b/>
          <w:bCs/>
          <w:spacing w:val="8"/>
          <w:sz w:val="22"/>
        </w:rPr>
        <w:t xml:space="preserve">evised </w:t>
      </w:r>
      <w:r w:rsidR="00AF1A64" w:rsidRPr="008370E7">
        <w:rPr>
          <w:rFonts w:asciiTheme="minorHAnsi" w:hAnsiTheme="minorHAnsi" w:cstheme="minorHAnsi"/>
          <w:b/>
          <w:bCs/>
          <w:spacing w:val="8"/>
          <w:sz w:val="22"/>
        </w:rPr>
        <w:t>01/09/21</w:t>
      </w:r>
      <w:r w:rsidR="00966CA6" w:rsidRPr="008370E7">
        <w:rPr>
          <w:rFonts w:asciiTheme="minorHAnsi" w:hAnsiTheme="minorHAnsi" w:cstheme="minorHAnsi"/>
          <w:b/>
          <w:bCs/>
          <w:spacing w:val="8"/>
          <w:sz w:val="22"/>
        </w:rPr>
        <w:t>)</w:t>
      </w:r>
    </w:p>
    <w:p w14:paraId="4C4DC773" w14:textId="7062AFB2" w:rsidR="00667972" w:rsidRPr="008370E7" w:rsidRDefault="00960A9C" w:rsidP="004E4E60">
      <w:pPr>
        <w:pStyle w:val="Heading2"/>
      </w:pPr>
      <w:bookmarkStart w:id="90" w:name="_Toc212276827"/>
      <w:bookmarkStart w:id="91" w:name="_Toc80771996"/>
      <w:bookmarkStart w:id="92" w:name="_Toc80779289"/>
      <w:r w:rsidRPr="008370E7">
        <w:t>7.06</w:t>
      </w:r>
      <w:bookmarkStart w:id="93" w:name="_Hlt1468815"/>
      <w:bookmarkEnd w:id="93"/>
      <w:r w:rsidR="00061B8C" w:rsidRPr="008370E7">
        <w:t xml:space="preserve"> </w:t>
      </w:r>
      <w:r w:rsidR="00667972" w:rsidRPr="008370E7">
        <w:t>Production of Documents</w:t>
      </w:r>
      <w:bookmarkEnd w:id="90"/>
      <w:bookmarkEnd w:id="91"/>
      <w:bookmarkEnd w:id="92"/>
    </w:p>
    <w:p w14:paraId="5EE966C2" w14:textId="04CB450A" w:rsidR="00667972" w:rsidRPr="008370E7" w:rsidRDefault="00960A9C"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7.06</w:t>
      </w:r>
      <w:r w:rsidR="00667972" w:rsidRPr="008370E7">
        <w:rPr>
          <w:rFonts w:asciiTheme="minorHAnsi" w:hAnsiTheme="minorHAnsi" w:cstheme="minorHAnsi"/>
          <w:spacing w:val="8"/>
          <w:sz w:val="22"/>
        </w:rPr>
        <w:t>(1)</w:t>
      </w:r>
      <w:r w:rsidR="00061B8C"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A summons for the production of documents that are not in the possession of a party shall not require the production of any documents before the commencement of the hearing.</w:t>
      </w:r>
    </w:p>
    <w:p w14:paraId="3B181477" w14:textId="5A672294" w:rsidR="00667972" w:rsidRPr="008370E7" w:rsidRDefault="00960A9C" w:rsidP="00061B8C">
      <w:pPr>
        <w:pStyle w:val="Level1"/>
        <w:spacing w:before="120" w:after="120"/>
        <w:jc w:val="left"/>
        <w:rPr>
          <w:rFonts w:asciiTheme="minorHAnsi" w:hAnsiTheme="minorHAnsi" w:cstheme="minorHAnsi"/>
          <w:b/>
          <w:bCs/>
          <w:spacing w:val="8"/>
          <w:sz w:val="22"/>
        </w:rPr>
      </w:pPr>
      <w:r w:rsidRPr="008370E7">
        <w:rPr>
          <w:rFonts w:asciiTheme="minorHAnsi" w:hAnsiTheme="minorHAnsi" w:cstheme="minorHAnsi"/>
          <w:spacing w:val="8"/>
          <w:sz w:val="22"/>
        </w:rPr>
        <w:t>7.06</w:t>
      </w:r>
      <w:r w:rsidR="00667972" w:rsidRPr="008370E7">
        <w:rPr>
          <w:rFonts w:asciiTheme="minorHAnsi" w:hAnsiTheme="minorHAnsi" w:cstheme="minorHAnsi"/>
          <w:spacing w:val="8"/>
          <w:sz w:val="22"/>
        </w:rPr>
        <w:t>(2)</w:t>
      </w:r>
      <w:r w:rsidR="00061B8C"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 xml:space="preserve">A motion relating to the production of documents in the possession of a third party that may require the examination of the documents by the </w:t>
      </w:r>
      <w:r w:rsidR="00941377"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including motions to which the provisions of the </w:t>
      </w:r>
      <w:r w:rsidR="00667972" w:rsidRPr="008370E7">
        <w:rPr>
          <w:rFonts w:asciiTheme="minorHAnsi" w:hAnsiTheme="minorHAnsi" w:cstheme="minorHAnsi"/>
          <w:i/>
          <w:spacing w:val="8"/>
          <w:sz w:val="22"/>
        </w:rPr>
        <w:t>Mental Health Act</w:t>
      </w:r>
      <w:r w:rsidR="00667972" w:rsidRPr="008370E7">
        <w:rPr>
          <w:rFonts w:asciiTheme="minorHAnsi" w:hAnsiTheme="minorHAnsi" w:cstheme="minorHAnsi"/>
          <w:spacing w:val="8"/>
          <w:sz w:val="22"/>
        </w:rPr>
        <w:t xml:space="preserve"> may apply, shall be heard by the panel hearing the a</w:t>
      </w:r>
      <w:r w:rsidR="0049213B" w:rsidRPr="008370E7">
        <w:rPr>
          <w:rFonts w:asciiTheme="minorHAnsi" w:hAnsiTheme="minorHAnsi" w:cstheme="minorHAnsi"/>
          <w:spacing w:val="8"/>
          <w:sz w:val="22"/>
        </w:rPr>
        <w:t xml:space="preserve">llegations against the member. </w:t>
      </w:r>
      <w:r w:rsidR="00667972" w:rsidRPr="008370E7">
        <w:rPr>
          <w:rFonts w:asciiTheme="minorHAnsi" w:hAnsiTheme="minorHAnsi" w:cstheme="minorHAnsi"/>
          <w:spacing w:val="8"/>
          <w:sz w:val="22"/>
        </w:rPr>
        <w:t xml:space="preserve">Such motions shall be scheduled at least 45 days in advance of hearing evidence, unless otherwise ordered by the </w:t>
      </w:r>
      <w:r w:rsidR="00E501D3" w:rsidRPr="008370E7">
        <w:rPr>
          <w:rFonts w:asciiTheme="minorHAnsi" w:hAnsiTheme="minorHAnsi" w:cstheme="minorHAnsi"/>
          <w:spacing w:val="8"/>
          <w:sz w:val="22"/>
        </w:rPr>
        <w:t>Tribunal</w:t>
      </w:r>
      <w:r w:rsidR="00667972" w:rsidRPr="008370E7">
        <w:rPr>
          <w:rFonts w:asciiTheme="minorHAnsi" w:hAnsiTheme="minorHAnsi" w:cstheme="minorHAnsi"/>
          <w:spacing w:val="8"/>
          <w:sz w:val="22"/>
        </w:rPr>
        <w:t xml:space="preserve">. </w:t>
      </w:r>
      <w:r w:rsidR="00667972" w:rsidRPr="008370E7">
        <w:rPr>
          <w:rFonts w:asciiTheme="minorHAnsi" w:hAnsiTheme="minorHAnsi" w:cstheme="minorHAnsi"/>
          <w:bCs/>
          <w:spacing w:val="8"/>
          <w:sz w:val="22"/>
        </w:rPr>
        <w:t>(</w:t>
      </w:r>
      <w:r w:rsidR="00667972" w:rsidRPr="008370E7">
        <w:rPr>
          <w:rFonts w:asciiTheme="minorHAnsi" w:hAnsiTheme="minorHAnsi" w:cstheme="minorHAnsi"/>
          <w:b/>
          <w:bCs/>
          <w:spacing w:val="8"/>
          <w:sz w:val="22"/>
        </w:rPr>
        <w:t>Revised 08/03/05</w:t>
      </w:r>
      <w:r w:rsidR="00966CA6"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667972" w:rsidRPr="008370E7">
        <w:rPr>
          <w:rFonts w:asciiTheme="minorHAnsi" w:hAnsiTheme="minorHAnsi" w:cstheme="minorHAnsi"/>
          <w:bCs/>
          <w:spacing w:val="8"/>
          <w:sz w:val="22"/>
        </w:rPr>
        <w:t>)</w:t>
      </w:r>
    </w:p>
    <w:p w14:paraId="25D5F9F7" w14:textId="41A65DEF" w:rsidR="007E11E8" w:rsidRPr="008370E7" w:rsidRDefault="00960A9C" w:rsidP="00061B8C">
      <w:pPr>
        <w:pStyle w:val="bodytextindent00"/>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7.06</w:t>
      </w:r>
      <w:r w:rsidR="007E11E8" w:rsidRPr="008370E7">
        <w:rPr>
          <w:rFonts w:asciiTheme="minorHAnsi" w:hAnsiTheme="minorHAnsi" w:cstheme="minorHAnsi"/>
          <w:spacing w:val="8"/>
          <w:sz w:val="22"/>
        </w:rPr>
        <w:t xml:space="preserve">(3) A </w:t>
      </w:r>
      <w:r w:rsidR="00941377" w:rsidRPr="008370E7">
        <w:rPr>
          <w:rFonts w:asciiTheme="minorHAnsi" w:hAnsiTheme="minorHAnsi" w:cstheme="minorHAnsi"/>
          <w:spacing w:val="8"/>
          <w:sz w:val="22"/>
        </w:rPr>
        <w:t>n</w:t>
      </w:r>
      <w:r w:rsidR="007E11E8" w:rsidRPr="008370E7">
        <w:rPr>
          <w:rFonts w:asciiTheme="minorHAnsi" w:hAnsiTheme="minorHAnsi" w:cstheme="minorHAnsi"/>
          <w:spacing w:val="8"/>
          <w:sz w:val="22"/>
        </w:rPr>
        <w:t>otice of motion relating to the production of documents shall be served on the person possessing the documents and on any other person with a significant interest, including a priva</w:t>
      </w:r>
      <w:r w:rsidR="0049213B" w:rsidRPr="008370E7">
        <w:rPr>
          <w:rFonts w:asciiTheme="minorHAnsi" w:hAnsiTheme="minorHAnsi" w:cstheme="minorHAnsi"/>
          <w:spacing w:val="8"/>
          <w:sz w:val="22"/>
        </w:rPr>
        <w:t>cy interest, in the documents. </w:t>
      </w:r>
      <w:r w:rsidR="007E11E8" w:rsidRPr="008370E7">
        <w:rPr>
          <w:rFonts w:asciiTheme="minorHAnsi" w:hAnsiTheme="minorHAnsi" w:cstheme="minorHAnsi"/>
          <w:spacing w:val="8"/>
          <w:sz w:val="22"/>
        </w:rPr>
        <w:t xml:space="preserve">A summons requiring the person in possession of the documents to attend upon the motion with the documents shall be obtained from the </w:t>
      </w:r>
      <w:r w:rsidR="00093CDC" w:rsidRPr="008370E7">
        <w:rPr>
          <w:rFonts w:asciiTheme="minorHAnsi" w:hAnsiTheme="minorHAnsi" w:cstheme="minorHAnsi"/>
          <w:spacing w:val="8"/>
          <w:sz w:val="22"/>
        </w:rPr>
        <w:t xml:space="preserve">Tribunal </w:t>
      </w:r>
      <w:r w:rsidR="007E11E8" w:rsidRPr="008370E7">
        <w:rPr>
          <w:rFonts w:asciiTheme="minorHAnsi" w:hAnsiTheme="minorHAnsi" w:cstheme="minorHAnsi"/>
          <w:spacing w:val="8"/>
          <w:sz w:val="22"/>
        </w:rPr>
        <w:t>Office and served a reasonable time in advance of the date for the hearing of the motion, and an affidavit of service shall be filed on the return of the motion.  (</w:t>
      </w:r>
      <w:r w:rsidR="007E11E8" w:rsidRPr="008370E7">
        <w:rPr>
          <w:rFonts w:asciiTheme="minorHAnsi" w:hAnsiTheme="minorHAnsi" w:cstheme="minorHAnsi"/>
          <w:b/>
          <w:bCs/>
          <w:spacing w:val="8"/>
          <w:sz w:val="22"/>
        </w:rPr>
        <w:t>Revised 02/11/06</w:t>
      </w:r>
      <w:r w:rsidR="00966CA6"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7E11E8" w:rsidRPr="008370E7">
        <w:rPr>
          <w:rFonts w:asciiTheme="minorHAnsi" w:hAnsiTheme="minorHAnsi" w:cstheme="minorHAnsi"/>
          <w:spacing w:val="8"/>
          <w:sz w:val="22"/>
        </w:rPr>
        <w:t>)</w:t>
      </w:r>
    </w:p>
    <w:p w14:paraId="5500BDF2" w14:textId="77777777" w:rsidR="00667972" w:rsidRPr="008370E7" w:rsidRDefault="00667972" w:rsidP="004E4E60">
      <w:pPr>
        <w:pStyle w:val="Heading1"/>
      </w:pPr>
      <w:bookmarkStart w:id="94" w:name="_Toc212276828"/>
      <w:bookmarkStart w:id="95" w:name="_Toc80771997"/>
      <w:bookmarkStart w:id="96" w:name="_Toc80779290"/>
      <w:r w:rsidRPr="008370E7">
        <w:t xml:space="preserve">RULE 8 </w:t>
      </w:r>
      <w:r w:rsidRPr="008370E7">
        <w:noBreakHyphen/>
        <w:t xml:space="preserve"> ELECTRONIC HEARINGS AND PROCEEDINGS</w:t>
      </w:r>
      <w:bookmarkEnd w:id="94"/>
      <w:bookmarkEnd w:id="95"/>
      <w:bookmarkEnd w:id="96"/>
    </w:p>
    <w:p w14:paraId="1883DD9C" w14:textId="2FD3E1B1" w:rsidR="00667972" w:rsidRPr="008370E7" w:rsidRDefault="00667972" w:rsidP="004E4E60">
      <w:pPr>
        <w:pStyle w:val="Heading2"/>
      </w:pPr>
      <w:bookmarkStart w:id="97" w:name="_Toc212276829"/>
      <w:bookmarkStart w:id="98" w:name="_Toc80771998"/>
      <w:bookmarkStart w:id="99" w:name="_Toc80779291"/>
      <w:r w:rsidRPr="008370E7">
        <w:t>8.01</w:t>
      </w:r>
      <w:r w:rsidR="00061B8C" w:rsidRPr="008370E7">
        <w:t xml:space="preserve"> </w:t>
      </w:r>
      <w:r w:rsidRPr="008370E7">
        <w:t>Initiating an Electronic Hearing</w:t>
      </w:r>
      <w:bookmarkEnd w:id="97"/>
      <w:bookmarkEnd w:id="98"/>
      <w:bookmarkEnd w:id="99"/>
    </w:p>
    <w:p w14:paraId="4FEB4010" w14:textId="2ADC36F5" w:rsidR="00C355D4" w:rsidRPr="008370E7" w:rsidRDefault="00C355D4"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8.01(1)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order an electronic hearing or part of a hearing, provided that the hearing is open to the public.</w:t>
      </w:r>
      <w:r w:rsidR="00313539" w:rsidRPr="008370E7">
        <w:rPr>
          <w:rFonts w:asciiTheme="minorHAnsi" w:hAnsiTheme="minorHAnsi" w:cstheme="minorHAnsi"/>
          <w:spacing w:val="8"/>
          <w:sz w:val="22"/>
        </w:rPr>
        <w:t xml:space="preserve"> </w:t>
      </w:r>
      <w:r w:rsidR="00313539" w:rsidRPr="008370E7">
        <w:rPr>
          <w:rFonts w:asciiTheme="minorHAnsi" w:hAnsiTheme="minorHAnsi" w:cstheme="minorHAnsi"/>
          <w:bCs/>
          <w:spacing w:val="8"/>
          <w:sz w:val="22"/>
        </w:rPr>
        <w:t>(</w:t>
      </w:r>
      <w:r w:rsidR="00313539" w:rsidRPr="008370E7">
        <w:rPr>
          <w:rFonts w:asciiTheme="minorHAnsi" w:hAnsiTheme="minorHAnsi" w:cstheme="minorHAnsi"/>
          <w:b/>
          <w:bCs/>
          <w:spacing w:val="8"/>
          <w:sz w:val="22"/>
        </w:rPr>
        <w:t>Revised 08/03/05; 30/03/09</w:t>
      </w:r>
      <w:r w:rsidR="008F363D"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313539" w:rsidRPr="008370E7">
        <w:rPr>
          <w:rFonts w:asciiTheme="minorHAnsi" w:hAnsiTheme="minorHAnsi" w:cstheme="minorHAnsi"/>
          <w:bCs/>
          <w:spacing w:val="8"/>
          <w:sz w:val="22"/>
        </w:rPr>
        <w:t>)</w:t>
      </w:r>
    </w:p>
    <w:p w14:paraId="0111DA02" w14:textId="77777777" w:rsidR="00061B8C" w:rsidRPr="008370E7" w:rsidRDefault="00A8432E" w:rsidP="00061B8C">
      <w:pPr>
        <w:spacing w:before="120" w:after="120"/>
        <w:rPr>
          <w:rFonts w:asciiTheme="minorHAnsi" w:hAnsiTheme="minorHAnsi" w:cstheme="minorHAnsi"/>
          <w:b/>
          <w:bCs/>
          <w:spacing w:val="8"/>
          <w:sz w:val="22"/>
        </w:rPr>
      </w:pPr>
      <w:r w:rsidRPr="008370E7">
        <w:rPr>
          <w:rFonts w:asciiTheme="minorHAnsi" w:hAnsiTheme="minorHAnsi" w:cstheme="minorHAnsi"/>
          <w:spacing w:val="8"/>
          <w:sz w:val="22"/>
        </w:rPr>
        <w:t>8.01(2)</w:t>
      </w:r>
      <w:r w:rsidR="00061B8C" w:rsidRPr="008370E7">
        <w:rPr>
          <w:rFonts w:asciiTheme="minorHAnsi" w:hAnsiTheme="minorHAnsi" w:cstheme="minorHAnsi"/>
          <w:spacing w:val="8"/>
          <w:sz w:val="22"/>
        </w:rPr>
        <w:t xml:space="preserve"> </w:t>
      </w:r>
      <w:r w:rsidR="005D49CE" w:rsidRPr="008370E7">
        <w:rPr>
          <w:rFonts w:asciiTheme="minorHAnsi" w:hAnsiTheme="minorHAnsi" w:cstheme="minorHAnsi"/>
          <w:b/>
          <w:bCs/>
          <w:spacing w:val="8"/>
          <w:sz w:val="22"/>
        </w:rPr>
        <w:t xml:space="preserve">(Removed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542C3034" w14:textId="055402A2" w:rsidR="00C355D4" w:rsidRPr="008370E7" w:rsidRDefault="00C355D4"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8.01(3)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an electronic hearing or part of a hearing has been ordered,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shall receive evidence given by a witness by means of technology that permits the witness to testify </w:t>
      </w:r>
      <w:r w:rsidR="005D49CE" w:rsidRPr="008370E7">
        <w:rPr>
          <w:rFonts w:asciiTheme="minorHAnsi" w:hAnsiTheme="minorHAnsi" w:cstheme="minorHAnsi"/>
          <w:spacing w:val="8"/>
          <w:sz w:val="22"/>
        </w:rPr>
        <w:t>in the</w:t>
      </w:r>
      <w:r w:rsidRPr="008370E7">
        <w:rPr>
          <w:rFonts w:asciiTheme="minorHAnsi" w:hAnsiTheme="minorHAnsi" w:cstheme="minorHAnsi"/>
          <w:spacing w:val="8"/>
          <w:sz w:val="22"/>
        </w:rPr>
        <w:t xml:space="preserve"> virtual presence of the parties and the </w:t>
      </w:r>
      <w:r w:rsidR="00AC3902" w:rsidRPr="008370E7">
        <w:rPr>
          <w:rFonts w:asciiTheme="minorHAnsi" w:hAnsiTheme="minorHAnsi" w:cstheme="minorHAnsi"/>
          <w:spacing w:val="8"/>
          <w:sz w:val="22"/>
        </w:rPr>
        <w:t>hearing panel</w:t>
      </w:r>
      <w:r w:rsidRPr="008370E7">
        <w:rPr>
          <w:rFonts w:asciiTheme="minorHAnsi" w:hAnsiTheme="minorHAnsi" w:cstheme="minorHAnsi"/>
          <w:spacing w:val="8"/>
          <w:sz w:val="22"/>
        </w:rPr>
        <w:t>.</w:t>
      </w:r>
      <w:r w:rsidR="00313539" w:rsidRPr="008370E7">
        <w:rPr>
          <w:rFonts w:asciiTheme="minorHAnsi" w:hAnsiTheme="minorHAnsi" w:cstheme="minorHAnsi"/>
          <w:spacing w:val="8"/>
          <w:sz w:val="22"/>
        </w:rPr>
        <w:t xml:space="preserve"> (</w:t>
      </w:r>
      <w:r w:rsidR="00313539" w:rsidRPr="008370E7">
        <w:rPr>
          <w:rFonts w:asciiTheme="minorHAnsi" w:hAnsiTheme="minorHAnsi" w:cstheme="minorHAnsi"/>
          <w:b/>
          <w:bCs/>
          <w:spacing w:val="8"/>
          <w:sz w:val="22"/>
        </w:rPr>
        <w:t>Revised 18/02/04; 30/03/09</w:t>
      </w:r>
      <w:r w:rsidR="00AC3902"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00313539" w:rsidRPr="008370E7">
        <w:rPr>
          <w:rFonts w:asciiTheme="minorHAnsi" w:hAnsiTheme="minorHAnsi" w:cstheme="minorHAnsi"/>
          <w:b/>
          <w:bCs/>
          <w:spacing w:val="8"/>
          <w:sz w:val="22"/>
        </w:rPr>
        <w:t>)</w:t>
      </w:r>
    </w:p>
    <w:p w14:paraId="7998DE61" w14:textId="02F5A4EF" w:rsidR="00A8432E" w:rsidRPr="008370E7" w:rsidRDefault="00A8432E"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8.01(4)</w:t>
      </w:r>
      <w:r w:rsidR="00AC3902" w:rsidRPr="008370E7">
        <w:rPr>
          <w:rFonts w:asciiTheme="minorHAnsi" w:hAnsiTheme="minorHAnsi" w:cstheme="minorHAnsi"/>
          <w:b/>
          <w:spacing w:val="8"/>
          <w:sz w:val="22"/>
        </w:rPr>
        <w:t xml:space="preserve"> </w:t>
      </w:r>
      <w:r w:rsidR="005D49CE" w:rsidRPr="008370E7">
        <w:rPr>
          <w:rFonts w:asciiTheme="minorHAnsi" w:hAnsiTheme="minorHAnsi" w:cstheme="minorHAnsi"/>
          <w:b/>
          <w:spacing w:val="8"/>
          <w:sz w:val="22"/>
        </w:rPr>
        <w:t xml:space="preserve">(Removed </w:t>
      </w:r>
      <w:r w:rsidR="00AF1A64" w:rsidRPr="008370E7">
        <w:rPr>
          <w:rFonts w:asciiTheme="minorHAnsi" w:hAnsiTheme="minorHAnsi" w:cstheme="minorHAnsi"/>
          <w:b/>
          <w:spacing w:val="8"/>
          <w:sz w:val="22"/>
        </w:rPr>
        <w:t>01/09/21</w:t>
      </w:r>
      <w:r w:rsidR="005D49CE" w:rsidRPr="008370E7">
        <w:rPr>
          <w:rFonts w:asciiTheme="minorHAnsi" w:hAnsiTheme="minorHAnsi" w:cstheme="minorHAnsi"/>
          <w:b/>
          <w:spacing w:val="8"/>
          <w:sz w:val="22"/>
        </w:rPr>
        <w:t>)</w:t>
      </w:r>
    </w:p>
    <w:p w14:paraId="316295EA" w14:textId="05551694" w:rsidR="00667972" w:rsidRPr="008370E7" w:rsidRDefault="00667972" w:rsidP="004E4E60">
      <w:pPr>
        <w:pStyle w:val="Heading2"/>
      </w:pPr>
      <w:bookmarkStart w:id="100" w:name="_Toc212276830"/>
      <w:bookmarkStart w:id="101" w:name="_Toc80771999"/>
      <w:bookmarkStart w:id="102" w:name="_Toc80779292"/>
      <w:r w:rsidRPr="008370E7">
        <w:t>8.02</w:t>
      </w:r>
      <w:r w:rsidR="00061B8C" w:rsidRPr="008370E7">
        <w:t xml:space="preserve"> </w:t>
      </w:r>
      <w:r w:rsidR="00A8432E" w:rsidRPr="008370E7">
        <w:t xml:space="preserve">(Removed </w:t>
      </w:r>
      <w:r w:rsidR="00AF1A64" w:rsidRPr="008370E7">
        <w:t>01/09/21</w:t>
      </w:r>
      <w:r w:rsidR="00A8432E" w:rsidRPr="008370E7">
        <w:t>)</w:t>
      </w:r>
      <w:bookmarkEnd w:id="100"/>
      <w:bookmarkEnd w:id="101"/>
      <w:bookmarkEnd w:id="102"/>
    </w:p>
    <w:p w14:paraId="692A3751" w14:textId="77777777" w:rsidR="00667972" w:rsidRPr="008370E7" w:rsidRDefault="00667972" w:rsidP="004E4E60">
      <w:pPr>
        <w:pStyle w:val="Heading1"/>
      </w:pPr>
      <w:bookmarkStart w:id="103" w:name="_Toc212276831"/>
      <w:bookmarkStart w:id="104" w:name="_Toc80772000"/>
      <w:bookmarkStart w:id="105" w:name="_Toc80779293"/>
      <w:r w:rsidRPr="008370E7">
        <w:t xml:space="preserve">RULE 9 </w:t>
      </w:r>
      <w:r w:rsidRPr="008370E7">
        <w:noBreakHyphen/>
        <w:t xml:space="preserve"> TAKING EVIDENCE BEFORE THE HEARING</w:t>
      </w:r>
      <w:bookmarkEnd w:id="103"/>
      <w:bookmarkEnd w:id="104"/>
      <w:bookmarkEnd w:id="105"/>
    </w:p>
    <w:p w14:paraId="13990E5F" w14:textId="5A80887F" w:rsidR="00667972" w:rsidRPr="008370E7" w:rsidRDefault="00667972" w:rsidP="004E4E60">
      <w:pPr>
        <w:pStyle w:val="Heading2"/>
      </w:pPr>
      <w:bookmarkStart w:id="106" w:name="_Toc212276832"/>
      <w:bookmarkStart w:id="107" w:name="_Toc80772001"/>
      <w:bookmarkStart w:id="108" w:name="_Toc80779294"/>
      <w:r w:rsidRPr="008370E7">
        <w:t>9.01</w:t>
      </w:r>
      <w:r w:rsidR="00061B8C" w:rsidRPr="008370E7">
        <w:t xml:space="preserve"> </w:t>
      </w:r>
      <w:r w:rsidRPr="008370E7">
        <w:t>Initiating the Taking of Evidence Before the Hearing</w:t>
      </w:r>
      <w:bookmarkEnd w:id="106"/>
      <w:r w:rsidR="005D49CE" w:rsidRPr="008370E7">
        <w:t xml:space="preserve"> </w:t>
      </w:r>
      <w:r w:rsidR="005D49CE" w:rsidRPr="008370E7">
        <w:rPr>
          <w:bCs/>
        </w:rPr>
        <w:t xml:space="preserve">(Revised </w:t>
      </w:r>
      <w:r w:rsidR="00AF1A64" w:rsidRPr="008370E7">
        <w:rPr>
          <w:bCs/>
        </w:rPr>
        <w:t>01/09/21</w:t>
      </w:r>
      <w:r w:rsidR="005D49CE" w:rsidRPr="008370E7">
        <w:rPr>
          <w:bCs/>
        </w:rPr>
        <w:t>)</w:t>
      </w:r>
      <w:bookmarkEnd w:id="107"/>
      <w:bookmarkEnd w:id="108"/>
    </w:p>
    <w:p w14:paraId="71C91439" w14:textId="38E4B2C8"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party who intends to introduce the evidence of a person at the hearing and who has made all required disclosure in respect of the evidence of that witness may, with the consent of the parties or by order of the</w:t>
      </w:r>
      <w:r w:rsidR="004A2478" w:rsidRPr="008370E7">
        <w:rPr>
          <w:rFonts w:asciiTheme="minorHAnsi" w:hAnsiTheme="minorHAnsi" w:cstheme="minorHAnsi"/>
          <w:spacing w:val="8"/>
          <w:sz w:val="22"/>
        </w:rPr>
        <w:t xml:space="preserv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examine the witness on oath or affirmation before the hearing for the purpose of having the witness’s testimony available to be tendered as evidence at the hearing.</w:t>
      </w:r>
    </w:p>
    <w:p w14:paraId="4A19B403" w14:textId="2283EBF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make an order under subrule (1) if it is satisfied that the order would not cause significant prejudice to a party and would not prevent 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from fully and fairly understanding the evidence.</w:t>
      </w:r>
    </w:p>
    <w:p w14:paraId="571BA0BE" w14:textId="2E86764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party who intends to introduce the evidence of the witness shall ensure that the examination is recorded, at the party’s cost, by a certified court reporter or a person with similar qualifications acceptable to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and shall deliver a copy of the transcript of the evidence at least three days before the hearing is scheduled to commence.</w:t>
      </w:r>
    </w:p>
    <w:p w14:paraId="59F28811" w14:textId="3306612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party who intends to introduce the evidence of the witness shall also ensure that the examination is videotaped, at the party’s cost, unless the parties consent or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orders otherwise and shall file a copy of the videotape at least three days before the hearing is scheduled to commence.</w:t>
      </w:r>
    </w:p>
    <w:p w14:paraId="485AD55C" w14:textId="02DF3062"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9.01(5)</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examination shall take place at the date, time and place consented to or ordered by the</w:t>
      </w:r>
      <w:r w:rsidR="00941377" w:rsidRPr="008370E7">
        <w:rPr>
          <w:rFonts w:asciiTheme="minorHAnsi" w:hAnsiTheme="minorHAnsi" w:cstheme="minorHAnsi"/>
          <w:spacing w:val="8"/>
          <w:sz w:val="22"/>
        </w:rPr>
        <w:t xml:space="preserve"> Tribunal</w:t>
      </w:r>
      <w:r w:rsidRPr="008370E7">
        <w:rPr>
          <w:rFonts w:asciiTheme="minorHAnsi" w:hAnsiTheme="minorHAnsi" w:cstheme="minorHAnsi"/>
          <w:spacing w:val="8"/>
          <w:sz w:val="22"/>
        </w:rPr>
        <w:t>.</w:t>
      </w:r>
    </w:p>
    <w:p w14:paraId="5FB7F473" w14:textId="5C7E36A5"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9.01(6)</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may impose terms or conditions in the order for an examination including a term or condition that the party intending to call the witness pay for the reasonable travel expenses of the lawyers for the other parties and the member (where the member is not the party intending to call the witness).</w:t>
      </w:r>
    </w:p>
    <w:p w14:paraId="2F29CB4D" w14:textId="258D9551" w:rsidR="00667972" w:rsidRPr="008370E7" w:rsidRDefault="00667972" w:rsidP="004E4E60">
      <w:pPr>
        <w:pStyle w:val="Heading2"/>
      </w:pPr>
      <w:bookmarkStart w:id="109" w:name="_Toc212276833"/>
      <w:bookmarkStart w:id="110" w:name="_Toc80772002"/>
      <w:bookmarkStart w:id="111" w:name="_Toc80779295"/>
      <w:r w:rsidRPr="008370E7">
        <w:t>9.02</w:t>
      </w:r>
      <w:r w:rsidR="00061B8C" w:rsidRPr="008370E7">
        <w:t xml:space="preserve"> </w:t>
      </w:r>
      <w:r w:rsidRPr="008370E7">
        <w:t>Procedure at the Examination</w:t>
      </w:r>
      <w:bookmarkEnd w:id="109"/>
      <w:bookmarkEnd w:id="110"/>
      <w:bookmarkEnd w:id="111"/>
    </w:p>
    <w:p w14:paraId="7169158C" w14:textId="5562B9B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9.02(1)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witness examined under subrule 9.01(1) may, after being sworn or affirmed by a person authorized to do so, be examined, cross</w:t>
      </w:r>
      <w:r w:rsidRPr="008370E7">
        <w:rPr>
          <w:rFonts w:asciiTheme="minorHAnsi" w:hAnsiTheme="minorHAnsi" w:cstheme="minorHAnsi"/>
          <w:spacing w:val="8"/>
          <w:sz w:val="22"/>
        </w:rPr>
        <w:noBreakHyphen/>
        <w:t>examined and re</w:t>
      </w:r>
      <w:r w:rsidRPr="008370E7">
        <w:rPr>
          <w:rFonts w:asciiTheme="minorHAnsi" w:hAnsiTheme="minorHAnsi" w:cstheme="minorHAnsi"/>
          <w:spacing w:val="8"/>
          <w:sz w:val="22"/>
        </w:rPr>
        <w:noBreakHyphen/>
        <w:t>examined in the same manner as a witness at a hearing.</w:t>
      </w:r>
    </w:p>
    <w:p w14:paraId="676C8E1F" w14:textId="582AF7C2"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9.02(2)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question is objected to, the objector shall state briefly the reason for the objection, and the question and the brief statement shall be recorded.</w:t>
      </w:r>
    </w:p>
    <w:p w14:paraId="29F79C7A" w14:textId="6D10E47E" w:rsidR="005D49CE"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9.02(3)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party objecting to a question may, after the objection, permit the question to be answered subject to a ruling being obtained from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before the evidence is used at a hearing.</w:t>
      </w:r>
      <w:r w:rsidR="005D49CE"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5A1CD5A4" w14:textId="65B3215C"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9.02(4)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ruling on the propriety of a question that is objected to and not answered may be obtained on motion to the</w:t>
      </w:r>
      <w:r w:rsidR="00E501D3" w:rsidRPr="008370E7">
        <w:rPr>
          <w:rFonts w:asciiTheme="minorHAnsi" w:hAnsiTheme="minorHAnsi" w:cstheme="minorHAnsi"/>
          <w:spacing w:val="8"/>
          <w:sz w:val="22"/>
        </w:rPr>
        <w:t xml:space="preserve"> </w:t>
      </w:r>
      <w:r w:rsidR="00941377" w:rsidRPr="008370E7">
        <w:rPr>
          <w:rFonts w:asciiTheme="minorHAnsi" w:hAnsiTheme="minorHAnsi" w:cstheme="minorHAnsi"/>
          <w:spacing w:val="8"/>
          <w:sz w:val="22"/>
        </w:rPr>
        <w:t>Tribunal</w:t>
      </w:r>
      <w:r w:rsidRPr="008370E7">
        <w:rPr>
          <w:rFonts w:asciiTheme="minorHAnsi" w:hAnsiTheme="minorHAnsi" w:cstheme="minorHAnsi"/>
          <w:b/>
          <w:bCs/>
          <w:spacing w:val="8"/>
          <w:sz w:val="22"/>
        </w:rPr>
        <w:t>.</w:t>
      </w:r>
      <w:r w:rsidR="00C867AD" w:rsidRPr="008370E7">
        <w:rPr>
          <w:rFonts w:asciiTheme="minorHAnsi" w:hAnsiTheme="minorHAnsi" w:cstheme="minorHAnsi"/>
          <w:b/>
          <w:bCs/>
          <w:spacing w:val="8"/>
          <w:sz w:val="22"/>
        </w:rPr>
        <w:t xml:space="preserve"> </w:t>
      </w:r>
      <w:r w:rsidR="005D49CE"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1F3CEC17" w14:textId="2558DE1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9.02(5)</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question is not answered under subrule (3) and the objection is found not to be valid, the person who objected shall ensure that the witness is produced at the expense of the person who objected for another examination before the hearing or at the hearing to answer the question.</w:t>
      </w:r>
    </w:p>
    <w:p w14:paraId="7F39FD54" w14:textId="46C6C60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9.02(6)</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Any document used during the examination that is intended to be filed as an exhibit at the hearing shall be marked at the examination by the person introducing it so it can be identified later and the person introducing it shall deliver a copy of it.</w:t>
      </w:r>
    </w:p>
    <w:p w14:paraId="6EB86A96" w14:textId="1519B738" w:rsidR="00667972" w:rsidRPr="008370E7" w:rsidRDefault="00667972" w:rsidP="004E4E60">
      <w:pPr>
        <w:pStyle w:val="Heading2"/>
      </w:pPr>
      <w:bookmarkStart w:id="112" w:name="_Toc212276834"/>
      <w:bookmarkStart w:id="113" w:name="_Toc80772003"/>
      <w:bookmarkStart w:id="114" w:name="_Toc80779296"/>
      <w:r w:rsidRPr="008370E7">
        <w:t>9.03</w:t>
      </w:r>
      <w:bookmarkStart w:id="115" w:name="_Hlt1468826"/>
      <w:bookmarkEnd w:id="115"/>
      <w:r w:rsidR="00061B8C" w:rsidRPr="008370E7">
        <w:t xml:space="preserve"> </w:t>
      </w:r>
      <w:r w:rsidRPr="008370E7">
        <w:t>Use of Examination at the Hearing</w:t>
      </w:r>
      <w:bookmarkEnd w:id="112"/>
      <w:bookmarkEnd w:id="113"/>
      <w:bookmarkEnd w:id="114"/>
    </w:p>
    <w:p w14:paraId="1344A568" w14:textId="2CD58E12" w:rsidR="005D49CE"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9.03(1)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At the hearing, any party may use the transcript and videotape of an examination made under this rule as the evidence of the witness unless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orders otherwise.</w:t>
      </w:r>
      <w:r w:rsidR="005D49CE"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59212536" w14:textId="0B3FF51E" w:rsidR="005D49CE"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9.03(2)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witness who has been examined under this rule shall not be called to give evidence at the hearing except on the order of or at the request of </w:t>
      </w:r>
      <w:r w:rsidR="00C867AD" w:rsidRPr="008370E7">
        <w:rPr>
          <w:rFonts w:asciiTheme="minorHAnsi" w:hAnsiTheme="minorHAnsi" w:cstheme="minorHAnsi"/>
          <w:spacing w:val="8"/>
          <w:sz w:val="22"/>
        </w:rPr>
        <w:t>the Tribunal</w:t>
      </w:r>
      <w:r w:rsidRPr="008370E7">
        <w:rPr>
          <w:rFonts w:asciiTheme="minorHAnsi" w:hAnsiTheme="minorHAnsi" w:cstheme="minorHAnsi"/>
          <w:spacing w:val="8"/>
          <w:sz w:val="22"/>
        </w:rPr>
        <w:t>.</w:t>
      </w:r>
      <w:r w:rsidR="005D49CE"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54706AC6" w14:textId="545AAD01"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9.03(3)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witness is ordered or requested to give evidence at the hearing under subrule (2), the party who tendered the evidence under subrule (1) shall arrange for the witness to attend at the party’s expense.</w:t>
      </w:r>
    </w:p>
    <w:p w14:paraId="669C4DDA" w14:textId="1F89F11B" w:rsidR="005D49CE"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9.03(4)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transcript and any videotape need not be read or played during the hearing with the parties present unless a party or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requires the reading of a transcript or the playing of a videotape.</w:t>
      </w:r>
      <w:r w:rsidR="005D49CE" w:rsidRPr="008370E7">
        <w:rPr>
          <w:rFonts w:asciiTheme="minorHAnsi" w:hAnsiTheme="minorHAnsi" w:cstheme="minorHAnsi"/>
          <w:spacing w:val="8"/>
          <w:sz w:val="22"/>
        </w:rPr>
        <w:t xml:space="preserve"> </w:t>
      </w:r>
      <w:r w:rsidR="005D49CE"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249E0F37" w14:textId="55E7BC82" w:rsidR="005D49CE"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9.03(5)</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reading of a transcript or the playing of a videotape is required under subrule (4), the party who initiated the examination under subrule 9.01(1) shall conduct the reading or playing during the presentation of that party’s case unless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orders otherwise.</w:t>
      </w:r>
      <w:r w:rsidR="005D49CE"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5D49CE" w:rsidRPr="008370E7">
        <w:rPr>
          <w:rFonts w:asciiTheme="minorHAnsi" w:hAnsiTheme="minorHAnsi" w:cstheme="minorHAnsi"/>
          <w:b/>
          <w:bCs/>
          <w:spacing w:val="8"/>
          <w:sz w:val="22"/>
        </w:rPr>
        <w:t>)</w:t>
      </w:r>
    </w:p>
    <w:p w14:paraId="46B8B5FD" w14:textId="77777777" w:rsidR="00667972" w:rsidRPr="008370E7" w:rsidRDefault="00667972" w:rsidP="004E4E60">
      <w:pPr>
        <w:pStyle w:val="Heading1"/>
      </w:pPr>
      <w:bookmarkStart w:id="116" w:name="_Toc212276835"/>
      <w:bookmarkStart w:id="117" w:name="_Toc80772004"/>
      <w:bookmarkStart w:id="118" w:name="_Toc80779297"/>
      <w:r w:rsidRPr="008370E7">
        <w:t xml:space="preserve">RULE 10 </w:t>
      </w:r>
      <w:r w:rsidRPr="008370E7">
        <w:noBreakHyphen/>
        <w:t xml:space="preserve"> EARLY HEARING</w:t>
      </w:r>
      <w:bookmarkEnd w:id="116"/>
      <w:bookmarkEnd w:id="117"/>
      <w:bookmarkEnd w:id="118"/>
    </w:p>
    <w:p w14:paraId="372A7504" w14:textId="1291D3AA" w:rsidR="00667972" w:rsidRPr="008370E7" w:rsidRDefault="00667972" w:rsidP="00061B8C">
      <w:pPr>
        <w:pStyle w:val="Level1"/>
        <w:spacing w:before="120" w:after="120"/>
        <w:rPr>
          <w:rFonts w:asciiTheme="minorHAnsi" w:hAnsiTheme="minorHAnsi" w:cstheme="minorHAnsi"/>
          <w:spacing w:val="8"/>
          <w:sz w:val="22"/>
        </w:rPr>
      </w:pPr>
      <w:r w:rsidRPr="008370E7">
        <w:rPr>
          <w:rFonts w:asciiTheme="minorHAnsi" w:hAnsiTheme="minorHAnsi" w:cstheme="minorHAnsi"/>
          <w:spacing w:val="8"/>
          <w:sz w:val="22"/>
        </w:rPr>
        <w:t>10.01(1)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party may bring a motion for an order directing an expedited hearing.</w:t>
      </w:r>
    </w:p>
    <w:p w14:paraId="37639C02" w14:textId="4F6E965F" w:rsidR="00AB518B"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10.01(2)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may order that a hearing be expedited, where it believes appropriate, and may also direct that any pre</w:t>
      </w:r>
      <w:r w:rsidRPr="008370E7">
        <w:rPr>
          <w:rFonts w:asciiTheme="minorHAnsi" w:hAnsiTheme="minorHAnsi" w:cstheme="minorHAnsi"/>
          <w:spacing w:val="8"/>
          <w:sz w:val="22"/>
        </w:rPr>
        <w:noBreakHyphen/>
        <w:t>hearing conference be expedited accordingly.</w:t>
      </w:r>
      <w:r w:rsidR="00AB518B"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AB518B" w:rsidRPr="008370E7">
        <w:rPr>
          <w:rFonts w:asciiTheme="minorHAnsi" w:hAnsiTheme="minorHAnsi" w:cstheme="minorHAnsi"/>
          <w:b/>
          <w:bCs/>
          <w:spacing w:val="8"/>
          <w:sz w:val="22"/>
        </w:rPr>
        <w:t>)</w:t>
      </w:r>
    </w:p>
    <w:p w14:paraId="575E08D8" w14:textId="77777777" w:rsidR="00667972" w:rsidRPr="008370E7" w:rsidRDefault="00667972" w:rsidP="004E4E60">
      <w:pPr>
        <w:pStyle w:val="Heading1"/>
      </w:pPr>
      <w:bookmarkStart w:id="119" w:name="_Toc212276836"/>
      <w:bookmarkStart w:id="120" w:name="_Toc80772005"/>
      <w:bookmarkStart w:id="121" w:name="_Toc80779298"/>
      <w:r w:rsidRPr="008370E7">
        <w:t xml:space="preserve">RULE 11 </w:t>
      </w:r>
      <w:r w:rsidRPr="008370E7">
        <w:noBreakHyphen/>
        <w:t xml:space="preserve"> NON</w:t>
      </w:r>
      <w:r w:rsidRPr="008370E7">
        <w:noBreakHyphen/>
        <w:t>PARTY PARTICIPATION</w:t>
      </w:r>
      <w:bookmarkEnd w:id="119"/>
      <w:bookmarkEnd w:id="120"/>
      <w:bookmarkEnd w:id="121"/>
    </w:p>
    <w:p w14:paraId="4D8623D4" w14:textId="64BE9E43" w:rsidR="00667972" w:rsidRPr="008370E7" w:rsidRDefault="00667972" w:rsidP="004E4E60">
      <w:pPr>
        <w:pStyle w:val="Heading2"/>
      </w:pPr>
      <w:bookmarkStart w:id="122" w:name="_Toc212276837"/>
      <w:bookmarkStart w:id="123" w:name="_Toc80772006"/>
      <w:bookmarkStart w:id="124" w:name="_Toc80779299"/>
      <w:r w:rsidRPr="008370E7">
        <w:t>11.01</w:t>
      </w:r>
      <w:r w:rsidR="00061B8C" w:rsidRPr="008370E7">
        <w:t xml:space="preserve"> </w:t>
      </w:r>
      <w:r w:rsidRPr="008370E7">
        <w:t>General Non</w:t>
      </w:r>
      <w:r w:rsidRPr="008370E7">
        <w:noBreakHyphen/>
        <w:t>Party Participation</w:t>
      </w:r>
      <w:bookmarkEnd w:id="122"/>
      <w:r w:rsidR="00AB518B" w:rsidRPr="008370E7">
        <w:t xml:space="preserve"> (Revised </w:t>
      </w:r>
      <w:r w:rsidR="00AF1A64" w:rsidRPr="008370E7">
        <w:t>01/09/21</w:t>
      </w:r>
      <w:r w:rsidR="00AB518B" w:rsidRPr="008370E7">
        <w:t>)</w:t>
      </w:r>
      <w:bookmarkEnd w:id="123"/>
      <w:bookmarkEnd w:id="124"/>
    </w:p>
    <w:p w14:paraId="249F6BB0" w14:textId="138E9EB5" w:rsidR="00AB518B"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11.01(1)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person who is not a party who wishes to participate in the hearing shall bring a motion in accordance with these rules</w:t>
      </w:r>
      <w:r w:rsidR="00AB518B" w:rsidRPr="008370E7">
        <w:rPr>
          <w:rFonts w:asciiTheme="minorHAnsi" w:hAnsiTheme="minorHAnsi" w:cstheme="minorHAnsi"/>
          <w:spacing w:val="8"/>
          <w:sz w:val="22"/>
        </w:rPr>
        <w:t>. T</w:t>
      </w:r>
      <w:r w:rsidRPr="008370E7">
        <w:rPr>
          <w:rFonts w:asciiTheme="minorHAnsi" w:hAnsiTheme="minorHAnsi" w:cstheme="minorHAnsi"/>
          <w:spacing w:val="8"/>
          <w:sz w:val="22"/>
        </w:rPr>
        <w:t xml:space="preserve">he </w:t>
      </w:r>
      <w:r w:rsidR="00AB518B" w:rsidRPr="008370E7">
        <w:rPr>
          <w:rFonts w:asciiTheme="minorHAnsi" w:hAnsiTheme="minorHAnsi" w:cstheme="minorHAnsi"/>
          <w:spacing w:val="8"/>
          <w:sz w:val="22"/>
        </w:rPr>
        <w:t xml:space="preserve">hearing panel as assigned by the chair will </w:t>
      </w:r>
      <w:r w:rsidRPr="008370E7">
        <w:rPr>
          <w:rFonts w:asciiTheme="minorHAnsi" w:hAnsiTheme="minorHAnsi" w:cstheme="minorHAnsi"/>
          <w:spacing w:val="8"/>
          <w:sz w:val="22"/>
        </w:rPr>
        <w:t>hear the motion.</w:t>
      </w:r>
      <w:r w:rsidR="00AB518B" w:rsidRPr="008370E7">
        <w:rPr>
          <w:rFonts w:asciiTheme="minorHAnsi" w:hAnsiTheme="minorHAnsi" w:cstheme="minorHAnsi"/>
          <w:b/>
          <w:bCs/>
          <w:spacing w:val="8"/>
          <w:sz w:val="22"/>
        </w:rPr>
        <w:t xml:space="preserve"> </w:t>
      </w:r>
    </w:p>
    <w:p w14:paraId="1EDCAEC4" w14:textId="69F258EE"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11.01(2)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notice of motion shall set out the extent of participation the person proposes to have in the hearing and shall be accompanied by the evidence upon which the person intends to rely in support of the motion and written submissions in support of the motion.</w:t>
      </w:r>
    </w:p>
    <w:p w14:paraId="13294EAD" w14:textId="7588F9D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11.01(3)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If the </w:t>
      </w:r>
      <w:r w:rsidR="00941377" w:rsidRPr="008370E7">
        <w:rPr>
          <w:rFonts w:asciiTheme="minorHAnsi" w:hAnsiTheme="minorHAnsi" w:cstheme="minorHAnsi"/>
          <w:spacing w:val="8"/>
          <w:sz w:val="22"/>
        </w:rPr>
        <w:t>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allows the person to participate in the hearing, the person shall comply with the rules as much as is practical unless to do so would be inconsistent with </w:t>
      </w:r>
      <w:r w:rsidR="00C867AD" w:rsidRPr="008370E7">
        <w:rPr>
          <w:rFonts w:asciiTheme="minorHAnsi" w:hAnsiTheme="minorHAnsi" w:cstheme="minorHAnsi"/>
          <w:spacing w:val="8"/>
          <w:sz w:val="22"/>
        </w:rPr>
        <w:t>the Tribunal’s</w:t>
      </w:r>
      <w:r w:rsidRPr="008370E7">
        <w:rPr>
          <w:rFonts w:asciiTheme="minorHAnsi" w:hAnsiTheme="minorHAnsi" w:cstheme="minorHAnsi"/>
          <w:spacing w:val="8"/>
          <w:sz w:val="22"/>
        </w:rPr>
        <w:t xml:space="preserve"> determination of the extent of the person’s participation in the hearing.</w:t>
      </w:r>
    </w:p>
    <w:p w14:paraId="32BC028A" w14:textId="7CBBB8F4"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11.01(4)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If the </w:t>
      </w:r>
      <w:r w:rsidR="00C867AD" w:rsidRPr="008370E7">
        <w:rPr>
          <w:rFonts w:asciiTheme="minorHAnsi" w:hAnsiTheme="minorHAnsi" w:cstheme="minorHAnsi"/>
          <w:spacing w:val="8"/>
          <w:sz w:val="22"/>
        </w:rPr>
        <w:t>Tribunal allows</w:t>
      </w:r>
      <w:r w:rsidRPr="008370E7">
        <w:rPr>
          <w:rFonts w:asciiTheme="minorHAnsi" w:hAnsiTheme="minorHAnsi" w:cstheme="minorHAnsi"/>
          <w:spacing w:val="8"/>
          <w:sz w:val="22"/>
        </w:rPr>
        <w:t xml:space="preserve"> the person to participate in the hearing, the other parties shall apply the rules to the person as much as is practical unless to do so would be inconsistent with the</w:t>
      </w:r>
      <w:r w:rsidR="00941377" w:rsidRPr="008370E7">
        <w:rPr>
          <w:rFonts w:asciiTheme="minorHAnsi" w:hAnsiTheme="minorHAnsi" w:cstheme="minorHAnsi"/>
          <w:spacing w:val="8"/>
          <w:sz w:val="22"/>
        </w:rPr>
        <w:t xml:space="preserve"> Tribunal</w:t>
      </w:r>
      <w:r w:rsidRPr="008370E7">
        <w:rPr>
          <w:rFonts w:asciiTheme="minorHAnsi" w:hAnsiTheme="minorHAnsi" w:cstheme="minorHAnsi"/>
          <w:spacing w:val="8"/>
          <w:sz w:val="22"/>
        </w:rPr>
        <w:t>’s determination of the extent of the person’s participation in the hearing.</w:t>
      </w:r>
    </w:p>
    <w:p w14:paraId="71BA2ABE" w14:textId="279E8336" w:rsidR="00667972" w:rsidRPr="008370E7" w:rsidRDefault="00667972" w:rsidP="004E4E60">
      <w:pPr>
        <w:pStyle w:val="Heading2"/>
      </w:pPr>
      <w:bookmarkStart w:id="125" w:name="_Toc212276838"/>
      <w:bookmarkStart w:id="126" w:name="_Toc80772007"/>
      <w:bookmarkStart w:id="127" w:name="_Toc80779300"/>
      <w:r w:rsidRPr="008370E7">
        <w:t>11.02</w:t>
      </w:r>
      <w:r w:rsidR="00061B8C" w:rsidRPr="008370E7">
        <w:t xml:space="preserve"> </w:t>
      </w:r>
      <w:r w:rsidRPr="008370E7">
        <w:t>Notice of Constitutional Questions</w:t>
      </w:r>
      <w:bookmarkEnd w:id="125"/>
      <w:bookmarkEnd w:id="126"/>
      <w:bookmarkEnd w:id="127"/>
    </w:p>
    <w:p w14:paraId="0E06A739" w14:textId="6BC2ECA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11.02(1)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a party intends to raise a question about the constitutional validity or applicability of legislation, a regulation or by</w:t>
      </w:r>
      <w:r w:rsidRPr="008370E7">
        <w:rPr>
          <w:rFonts w:asciiTheme="minorHAnsi" w:hAnsiTheme="minorHAnsi" w:cstheme="minorHAnsi"/>
          <w:spacing w:val="8"/>
          <w:sz w:val="22"/>
        </w:rPr>
        <w:noBreakHyphen/>
        <w:t xml:space="preserve">law made under legislation, or a rule of common law, or where a party claims a remedy under subsection 24(1) of the </w:t>
      </w:r>
      <w:r w:rsidRPr="008370E7">
        <w:rPr>
          <w:rFonts w:asciiTheme="minorHAnsi" w:hAnsiTheme="minorHAnsi" w:cstheme="minorHAnsi"/>
          <w:i/>
          <w:spacing w:val="8"/>
          <w:sz w:val="22"/>
        </w:rPr>
        <w:t>Canadian Charter of Rights and Freedoms</w:t>
      </w:r>
      <w:r w:rsidRPr="008370E7">
        <w:rPr>
          <w:rFonts w:asciiTheme="minorHAnsi" w:hAnsiTheme="minorHAnsi" w:cstheme="minorHAnsi"/>
          <w:spacing w:val="8"/>
          <w:sz w:val="22"/>
        </w:rPr>
        <w:t>, notice of a constitutional question shall be delivered and shall also be served on the Attorneys General of Canada and Ontario as soon as the circumstances requiring notice become known and, in any event, at least 15 days before the question is to be argued.</w:t>
      </w:r>
    </w:p>
    <w:p w14:paraId="644AE6C0" w14:textId="2DA0ED76" w:rsidR="00AB518B"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11.02(2)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w:t>
      </w:r>
      <w:r w:rsidR="00AB518B" w:rsidRPr="008370E7">
        <w:rPr>
          <w:rFonts w:asciiTheme="minorHAnsi" w:hAnsiTheme="minorHAnsi" w:cstheme="minorHAnsi"/>
          <w:spacing w:val="8"/>
          <w:sz w:val="22"/>
        </w:rPr>
        <w:t xml:space="preserve">either </w:t>
      </w:r>
      <w:r w:rsidRPr="008370E7">
        <w:rPr>
          <w:rFonts w:asciiTheme="minorHAnsi" w:hAnsiTheme="minorHAnsi" w:cstheme="minorHAnsi"/>
          <w:spacing w:val="8"/>
          <w:sz w:val="22"/>
        </w:rPr>
        <w:t xml:space="preserve">the Attorney General of Canada </w:t>
      </w:r>
      <w:r w:rsidR="00D93D63" w:rsidRPr="008370E7">
        <w:rPr>
          <w:rFonts w:asciiTheme="minorHAnsi" w:hAnsiTheme="minorHAnsi" w:cstheme="minorHAnsi"/>
          <w:spacing w:val="8"/>
          <w:sz w:val="22"/>
        </w:rPr>
        <w:t>or</w:t>
      </w:r>
      <w:r w:rsidRPr="008370E7">
        <w:rPr>
          <w:rFonts w:asciiTheme="minorHAnsi" w:hAnsiTheme="minorHAnsi" w:cstheme="minorHAnsi"/>
          <w:spacing w:val="8"/>
          <w:sz w:val="22"/>
        </w:rPr>
        <w:t xml:space="preserve"> Ontario </w:t>
      </w:r>
      <w:r w:rsidR="00AB518B" w:rsidRPr="008370E7">
        <w:rPr>
          <w:rFonts w:asciiTheme="minorHAnsi" w:hAnsiTheme="minorHAnsi" w:cstheme="minorHAnsi"/>
          <w:spacing w:val="8"/>
          <w:sz w:val="22"/>
        </w:rPr>
        <w:t xml:space="preserve">responds to the </w:t>
      </w:r>
      <w:r w:rsidR="004A2478" w:rsidRPr="008370E7">
        <w:rPr>
          <w:rFonts w:asciiTheme="minorHAnsi" w:hAnsiTheme="minorHAnsi" w:cstheme="minorHAnsi"/>
          <w:spacing w:val="8"/>
          <w:sz w:val="22"/>
        </w:rPr>
        <w:t>notice, they</w:t>
      </w:r>
      <w:r w:rsidR="00AB518B" w:rsidRPr="008370E7">
        <w:rPr>
          <w:rFonts w:asciiTheme="minorHAnsi" w:hAnsiTheme="minorHAnsi" w:cstheme="minorHAnsi"/>
          <w:spacing w:val="8"/>
          <w:sz w:val="22"/>
        </w:rPr>
        <w:t xml:space="preserve"> </w:t>
      </w:r>
      <w:r w:rsidR="00C867AD" w:rsidRPr="008370E7">
        <w:rPr>
          <w:rFonts w:asciiTheme="minorHAnsi" w:hAnsiTheme="minorHAnsi" w:cstheme="minorHAnsi"/>
          <w:spacing w:val="8"/>
          <w:sz w:val="22"/>
        </w:rPr>
        <w:t>may participate</w:t>
      </w:r>
      <w:r w:rsidR="00AB518B" w:rsidRPr="008370E7">
        <w:rPr>
          <w:rFonts w:asciiTheme="minorHAnsi" w:hAnsiTheme="minorHAnsi" w:cstheme="minorHAnsi"/>
          <w:spacing w:val="8"/>
          <w:sz w:val="22"/>
        </w:rPr>
        <w:t xml:space="preserve"> in the hearing and may</w:t>
      </w:r>
      <w:r w:rsidRPr="008370E7">
        <w:rPr>
          <w:rFonts w:asciiTheme="minorHAnsi" w:hAnsiTheme="minorHAnsi" w:cstheme="minorHAnsi"/>
          <w:spacing w:val="8"/>
          <w:sz w:val="22"/>
        </w:rPr>
        <w:t xml:space="preserve"> adduce evidence and make submissions regarding the constitutional question.</w:t>
      </w:r>
      <w:r w:rsidR="00AB518B" w:rsidRPr="008370E7">
        <w:rPr>
          <w:rFonts w:asciiTheme="minorHAnsi" w:hAnsiTheme="minorHAnsi" w:cstheme="minorHAnsi"/>
          <w:spacing w:val="8"/>
          <w:sz w:val="22"/>
        </w:rPr>
        <w:t xml:space="preserve"> </w:t>
      </w:r>
      <w:r w:rsidR="00AB518B"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AB518B" w:rsidRPr="008370E7">
        <w:rPr>
          <w:rFonts w:asciiTheme="minorHAnsi" w:hAnsiTheme="minorHAnsi" w:cstheme="minorHAnsi"/>
          <w:b/>
          <w:bCs/>
          <w:spacing w:val="8"/>
          <w:sz w:val="22"/>
        </w:rPr>
        <w:t>)</w:t>
      </w:r>
    </w:p>
    <w:p w14:paraId="76CA8D97" w14:textId="77777777" w:rsidR="00667972" w:rsidRPr="008370E7" w:rsidRDefault="00667972" w:rsidP="004E4E60">
      <w:pPr>
        <w:pStyle w:val="Heading1"/>
      </w:pPr>
      <w:bookmarkStart w:id="128" w:name="_Toc212276839"/>
      <w:bookmarkStart w:id="129" w:name="_Toc80772008"/>
      <w:bookmarkStart w:id="130" w:name="_Toc80779301"/>
      <w:r w:rsidRPr="008370E7">
        <w:t xml:space="preserve">RULE 12 </w:t>
      </w:r>
      <w:r w:rsidRPr="008370E7">
        <w:noBreakHyphen/>
        <w:t xml:space="preserve"> PROCEDURE DURING THE HEARING</w:t>
      </w:r>
      <w:bookmarkEnd w:id="128"/>
      <w:bookmarkEnd w:id="129"/>
      <w:bookmarkEnd w:id="130"/>
    </w:p>
    <w:p w14:paraId="1C83EB1D" w14:textId="798623B2" w:rsidR="00AB518B" w:rsidRPr="008370E7" w:rsidRDefault="00667972" w:rsidP="004E4E60">
      <w:pPr>
        <w:pStyle w:val="Heading2"/>
      </w:pPr>
      <w:bookmarkStart w:id="131" w:name="_Toc212276840"/>
      <w:bookmarkStart w:id="132" w:name="_Toc80779302"/>
      <w:r w:rsidRPr="008370E7">
        <w:t>12.01</w:t>
      </w:r>
      <w:r w:rsidR="00BD510D" w:rsidRPr="008370E7">
        <w:t xml:space="preserve"> </w:t>
      </w:r>
      <w:r w:rsidRPr="008370E7">
        <w:t>Vulnerable Witnesses</w:t>
      </w:r>
      <w:bookmarkEnd w:id="131"/>
      <w:r w:rsidR="00AB518B" w:rsidRPr="008370E7">
        <w:t xml:space="preserve"> (Revised </w:t>
      </w:r>
      <w:r w:rsidR="00AF1A64" w:rsidRPr="008370E7">
        <w:t>01/09/21</w:t>
      </w:r>
      <w:r w:rsidR="00AB518B" w:rsidRPr="008370E7">
        <w:t>)</w:t>
      </w:r>
      <w:bookmarkEnd w:id="132"/>
    </w:p>
    <w:p w14:paraId="43DA19AE" w14:textId="732709E6"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12.01(1)</w:t>
      </w:r>
      <w:r w:rsidR="00061B8C" w:rsidRPr="008370E7">
        <w:rPr>
          <w:rFonts w:asciiTheme="minorHAnsi" w:hAnsiTheme="minorHAnsi" w:cstheme="minorHAnsi"/>
          <w:spacing w:val="8"/>
          <w:sz w:val="22"/>
        </w:rPr>
        <w:t xml:space="preserve"> </w:t>
      </w:r>
      <w:r w:rsidR="004A2478" w:rsidRPr="008370E7">
        <w:rPr>
          <w:rFonts w:asciiTheme="minorHAnsi" w:hAnsiTheme="minorHAnsi" w:cstheme="minorHAnsi"/>
          <w:spacing w:val="8"/>
          <w:sz w:val="22"/>
        </w:rPr>
        <w:t>The Tribunal</w:t>
      </w:r>
      <w:r w:rsidR="00AC390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may order that a support person be permitted to be present and to sit near a vulnerable witness while testifying and may issue directions regarding the conduct of the support person during the testimony of the witness.</w:t>
      </w:r>
    </w:p>
    <w:p w14:paraId="211807AC" w14:textId="74EDC33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12.01(2)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order that a vulnerable witness testify outside the hearing room or behind a screen or other device that would allow the vulnerable witness not to see the member if 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is of the opinion that the exclusion is necessary to obtain a full and candid account of the matter.</w:t>
      </w:r>
    </w:p>
    <w:p w14:paraId="31EB14B2" w14:textId="014DBB7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12.01(3)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shall not make an order under subrule (2) unless arrangements are made for the member, 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and counsel for the parties to watch the testimony of the vulnerable witness by means of closed</w:t>
      </w:r>
      <w:r w:rsidRPr="008370E7">
        <w:rPr>
          <w:rFonts w:asciiTheme="minorHAnsi" w:hAnsiTheme="minorHAnsi" w:cstheme="minorHAnsi"/>
          <w:spacing w:val="8"/>
          <w:sz w:val="22"/>
        </w:rPr>
        <w:noBreakHyphen/>
        <w:t>circuit television or otherwise and the member is permitted to communicate with counsel while watching the testimony.</w:t>
      </w:r>
    </w:p>
    <w:p w14:paraId="2285C7E2" w14:textId="2A146D9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12.01(4)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order that a member not personally conduct the cross-examination of a vulnerable witness if 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is of the opinion that the order is necessary to obtain a full and candid account of the vulnerable witness’s testimony.</w:t>
      </w:r>
    </w:p>
    <w:p w14:paraId="0151ED11" w14:textId="67B9A18A"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12.01(5)</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w:t>
      </w:r>
      <w:r w:rsidR="0094137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makes an order under subrule (4), it may appoint counsel for the purpose of conducting the cross</w:t>
      </w:r>
      <w:r w:rsidRPr="008370E7">
        <w:rPr>
          <w:rFonts w:asciiTheme="minorHAnsi" w:hAnsiTheme="minorHAnsi" w:cstheme="minorHAnsi"/>
          <w:spacing w:val="8"/>
          <w:sz w:val="22"/>
        </w:rPr>
        <w:noBreakHyphen/>
        <w:t>examination.</w:t>
      </w:r>
    </w:p>
    <w:p w14:paraId="3F004EFC" w14:textId="45F881D6" w:rsidR="00667972" w:rsidRPr="008370E7" w:rsidRDefault="00667972" w:rsidP="004E4E60">
      <w:pPr>
        <w:pStyle w:val="Heading2"/>
      </w:pPr>
      <w:bookmarkStart w:id="133" w:name="_Toc212276841"/>
      <w:bookmarkStart w:id="134" w:name="_Toc80772009"/>
      <w:bookmarkStart w:id="135" w:name="_Toc80779303"/>
      <w:r w:rsidRPr="008370E7">
        <w:t>12.02</w:t>
      </w:r>
      <w:r w:rsidR="00061B8C" w:rsidRPr="008370E7">
        <w:t xml:space="preserve"> </w:t>
      </w:r>
      <w:r w:rsidRPr="008370E7">
        <w:t>Oral and Written Argument</w:t>
      </w:r>
      <w:bookmarkEnd w:id="133"/>
      <w:r w:rsidR="00BD510D" w:rsidRPr="008370E7">
        <w:t xml:space="preserve"> </w:t>
      </w:r>
      <w:r w:rsidR="00BD510D" w:rsidRPr="008370E7">
        <w:rPr>
          <w:bCs/>
        </w:rPr>
        <w:t xml:space="preserve">(Revised </w:t>
      </w:r>
      <w:r w:rsidR="00AF1A64" w:rsidRPr="008370E7">
        <w:rPr>
          <w:bCs/>
        </w:rPr>
        <w:t>01/09/21</w:t>
      </w:r>
      <w:r w:rsidR="00BD510D" w:rsidRPr="008370E7">
        <w:rPr>
          <w:bCs/>
        </w:rPr>
        <w:t>)</w:t>
      </w:r>
      <w:bookmarkEnd w:id="134"/>
      <w:bookmarkEnd w:id="135"/>
    </w:p>
    <w:p w14:paraId="09E30107" w14:textId="11EE921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12.02(1)</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place reasonable limits on the length of oral submissions.</w:t>
      </w:r>
    </w:p>
    <w:p w14:paraId="64AB2290" w14:textId="136AA71F"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12.02(2)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after hearing submissions, order the parties to submit written arguments on some or all of the issues at the hearing and may give directions as to the form and timing of such written arguments.</w:t>
      </w:r>
    </w:p>
    <w:p w14:paraId="1459D0EC" w14:textId="1A8DE451" w:rsidR="00667972" w:rsidRPr="008370E7" w:rsidRDefault="00667972" w:rsidP="004E4E60">
      <w:pPr>
        <w:pStyle w:val="Heading2"/>
      </w:pPr>
      <w:bookmarkStart w:id="136" w:name="_Toc80772010"/>
      <w:bookmarkStart w:id="137" w:name="_Toc80779304"/>
      <w:r w:rsidRPr="008370E7">
        <w:t>12.03</w:t>
      </w:r>
      <w:r w:rsidR="00061B8C" w:rsidRPr="008370E7">
        <w:t xml:space="preserve"> </w:t>
      </w:r>
      <w:r w:rsidRPr="008370E7">
        <w:t>Access to Hearing Record by the Public</w:t>
      </w:r>
      <w:r w:rsidR="00BD510D" w:rsidRPr="008370E7">
        <w:t xml:space="preserve"> (Revised </w:t>
      </w:r>
      <w:r w:rsidR="00AF1A64" w:rsidRPr="008370E7">
        <w:t>01/09/21</w:t>
      </w:r>
      <w:r w:rsidR="00BD510D" w:rsidRPr="008370E7">
        <w:t>)</w:t>
      </w:r>
      <w:bookmarkEnd w:id="136"/>
      <w:bookmarkEnd w:id="137"/>
    </w:p>
    <w:p w14:paraId="54B0A2B5" w14:textId="4C8826AE" w:rsidR="00667972" w:rsidRPr="008370E7" w:rsidRDefault="00667972" w:rsidP="00061B8C">
      <w:pPr>
        <w:pStyle w:val="Level1"/>
        <w:spacing w:before="120" w:after="120"/>
        <w:jc w:val="left"/>
        <w:rPr>
          <w:rFonts w:asciiTheme="minorHAnsi" w:hAnsiTheme="minorHAnsi" w:cstheme="minorHAnsi"/>
          <w:b/>
          <w:bCs/>
          <w:spacing w:val="8"/>
          <w:sz w:val="22"/>
        </w:rPr>
      </w:pPr>
      <w:r w:rsidRPr="008370E7">
        <w:rPr>
          <w:rFonts w:asciiTheme="minorHAnsi" w:hAnsiTheme="minorHAnsi" w:cstheme="minorHAnsi"/>
          <w:spacing w:val="8"/>
          <w:sz w:val="22"/>
        </w:rPr>
        <w:t>12.03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If a member of the public wishes to have access to all or part of the record of 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other than the notice of hearing or the transcript of the evidence, he or she shall bring a motion before 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upon notice to the parties, and such motion shall be made, considered and decided in writing by the </w:t>
      </w:r>
      <w:r w:rsidR="00B13CAB" w:rsidRPr="008370E7">
        <w:rPr>
          <w:rFonts w:asciiTheme="minorHAnsi" w:hAnsiTheme="minorHAnsi" w:cstheme="minorHAnsi"/>
          <w:spacing w:val="8"/>
          <w:sz w:val="22"/>
        </w:rPr>
        <w:t>c</w:t>
      </w:r>
      <w:r w:rsidRPr="008370E7">
        <w:rPr>
          <w:rFonts w:asciiTheme="minorHAnsi" w:hAnsiTheme="minorHAnsi" w:cstheme="minorHAnsi"/>
          <w:spacing w:val="8"/>
          <w:sz w:val="22"/>
        </w:rPr>
        <w:t xml:space="preserve">hair or by a panel appointed by the </w:t>
      </w:r>
      <w:r w:rsidR="00B13CAB" w:rsidRPr="008370E7">
        <w:rPr>
          <w:rFonts w:asciiTheme="minorHAnsi" w:hAnsiTheme="minorHAnsi" w:cstheme="minorHAnsi"/>
          <w:spacing w:val="8"/>
          <w:sz w:val="22"/>
        </w:rPr>
        <w:t>c</w:t>
      </w:r>
      <w:r w:rsidRPr="008370E7">
        <w:rPr>
          <w:rFonts w:asciiTheme="minorHAnsi" w:hAnsiTheme="minorHAnsi" w:cstheme="minorHAnsi"/>
          <w:spacing w:val="8"/>
          <w:sz w:val="22"/>
        </w:rPr>
        <w:t>hair, without an oral hearing.</w:t>
      </w:r>
    </w:p>
    <w:p w14:paraId="175EE3B5" w14:textId="632956AC" w:rsidR="00667972" w:rsidRPr="008370E7" w:rsidRDefault="004A2478" w:rsidP="004E4E60">
      <w:pPr>
        <w:pStyle w:val="Heading2"/>
      </w:pPr>
      <w:bookmarkStart w:id="138" w:name="_Toc80772011"/>
      <w:bookmarkStart w:id="139" w:name="_Toc80779305"/>
      <w:r w:rsidRPr="008370E7">
        <w:t>12.04 Filing</w:t>
      </w:r>
      <w:r w:rsidR="00667972" w:rsidRPr="008370E7">
        <w:t xml:space="preserve"> of Draft Order</w:t>
      </w:r>
      <w:r w:rsidR="0088426B" w:rsidRPr="008370E7">
        <w:t xml:space="preserve"> (Added 02/11/06</w:t>
      </w:r>
      <w:r w:rsidR="00BD510D" w:rsidRPr="008370E7">
        <w:t xml:space="preserve">; Revised </w:t>
      </w:r>
      <w:r w:rsidR="00AF1A64" w:rsidRPr="008370E7">
        <w:t>01/09/21</w:t>
      </w:r>
      <w:r w:rsidR="0088426B" w:rsidRPr="008370E7">
        <w:t>)</w:t>
      </w:r>
      <w:bookmarkEnd w:id="138"/>
      <w:bookmarkEnd w:id="139"/>
    </w:p>
    <w:p w14:paraId="2E524416" w14:textId="6999C32F" w:rsidR="00667972" w:rsidRPr="008370E7" w:rsidRDefault="00667972" w:rsidP="00061B8C">
      <w:pPr>
        <w:pStyle w:val="bodytextindent0"/>
        <w:spacing w:before="120" w:after="120"/>
        <w:jc w:val="left"/>
        <w:rPr>
          <w:rFonts w:asciiTheme="minorHAnsi" w:hAnsiTheme="minorHAnsi" w:cstheme="minorHAnsi"/>
          <w:spacing w:val="8"/>
          <w:sz w:val="22"/>
          <w:szCs w:val="24"/>
        </w:rPr>
      </w:pPr>
      <w:r w:rsidRPr="008370E7">
        <w:rPr>
          <w:rFonts w:asciiTheme="minorHAnsi" w:hAnsiTheme="minorHAnsi" w:cstheme="minorHAnsi"/>
          <w:bCs/>
          <w:spacing w:val="8"/>
          <w:sz w:val="22"/>
        </w:rPr>
        <w:t>12.04</w:t>
      </w:r>
      <w:r w:rsidR="00B71BEB" w:rsidRPr="008370E7">
        <w:rPr>
          <w:rFonts w:asciiTheme="minorHAnsi" w:hAnsiTheme="minorHAnsi" w:cstheme="minorHAnsi"/>
          <w:bCs/>
          <w:spacing w:val="8"/>
          <w:sz w:val="22"/>
        </w:rPr>
        <w:t>(1)</w:t>
      </w:r>
      <w:r w:rsidR="00061B8C" w:rsidRPr="008370E7">
        <w:rPr>
          <w:rFonts w:asciiTheme="minorHAnsi" w:hAnsiTheme="minorHAnsi" w:cstheme="minorHAnsi"/>
          <w:bCs/>
          <w:spacing w:val="8"/>
          <w:sz w:val="22"/>
        </w:rPr>
        <w:t xml:space="preserve"> </w:t>
      </w:r>
      <w:r w:rsidRPr="008370E7">
        <w:rPr>
          <w:rFonts w:asciiTheme="minorHAnsi" w:hAnsiTheme="minorHAnsi" w:cstheme="minorHAnsi"/>
          <w:spacing w:val="8"/>
          <w:sz w:val="22"/>
          <w:szCs w:val="24"/>
        </w:rPr>
        <w:t xml:space="preserve">Where a party seeks an order from the </w:t>
      </w:r>
      <w:r w:rsidR="00B71BEB" w:rsidRPr="008370E7">
        <w:rPr>
          <w:rFonts w:asciiTheme="minorHAnsi" w:hAnsiTheme="minorHAnsi" w:cstheme="minorHAnsi"/>
          <w:spacing w:val="8"/>
          <w:sz w:val="22"/>
          <w:szCs w:val="24"/>
        </w:rPr>
        <w:t>Tribunal</w:t>
      </w:r>
      <w:r w:rsidRPr="008370E7">
        <w:rPr>
          <w:rFonts w:asciiTheme="minorHAnsi" w:hAnsiTheme="minorHAnsi" w:cstheme="minorHAnsi"/>
          <w:spacing w:val="8"/>
          <w:sz w:val="22"/>
          <w:szCs w:val="24"/>
        </w:rPr>
        <w:t xml:space="preserve"> before or at a hearing, that party shall file, at the time of its submissions orally or in writing, a draft order with terms as are appropriate, in the form that the party is requesting the </w:t>
      </w:r>
      <w:r w:rsidR="00B71BEB" w:rsidRPr="008370E7">
        <w:rPr>
          <w:rFonts w:asciiTheme="minorHAnsi" w:hAnsiTheme="minorHAnsi" w:cstheme="minorHAnsi"/>
          <w:spacing w:val="8"/>
          <w:sz w:val="22"/>
          <w:szCs w:val="24"/>
        </w:rPr>
        <w:t>Tribunal</w:t>
      </w:r>
      <w:r w:rsidRPr="008370E7">
        <w:rPr>
          <w:rFonts w:asciiTheme="minorHAnsi" w:hAnsiTheme="minorHAnsi" w:cstheme="minorHAnsi"/>
          <w:spacing w:val="8"/>
          <w:sz w:val="22"/>
          <w:szCs w:val="24"/>
        </w:rPr>
        <w:t xml:space="preserve"> to adopt and sign. Where the order sought is on consent, the approval of the other party to a draft order shall be expressed in writing at the time of filing of the draft order</w:t>
      </w:r>
      <w:r w:rsidR="007B1370" w:rsidRPr="008370E7">
        <w:rPr>
          <w:rFonts w:asciiTheme="minorHAnsi" w:hAnsiTheme="minorHAnsi" w:cstheme="minorHAnsi"/>
          <w:spacing w:val="8"/>
          <w:sz w:val="22"/>
          <w:szCs w:val="24"/>
        </w:rPr>
        <w:t xml:space="preserve">. </w:t>
      </w:r>
    </w:p>
    <w:p w14:paraId="5A00B587" w14:textId="03200B3A" w:rsidR="00B71BEB" w:rsidRPr="008370E7" w:rsidRDefault="00B71BEB" w:rsidP="00061B8C">
      <w:pPr>
        <w:pStyle w:val="bodytextindent0"/>
        <w:spacing w:before="120" w:after="120"/>
        <w:jc w:val="left"/>
        <w:rPr>
          <w:rFonts w:asciiTheme="minorHAnsi" w:hAnsiTheme="minorHAnsi" w:cstheme="minorHAnsi"/>
          <w:spacing w:val="8"/>
          <w:sz w:val="22"/>
          <w:szCs w:val="24"/>
        </w:rPr>
      </w:pPr>
      <w:r w:rsidRPr="008370E7">
        <w:rPr>
          <w:rFonts w:asciiTheme="minorHAnsi" w:hAnsiTheme="minorHAnsi" w:cstheme="minorHAnsi"/>
          <w:spacing w:val="8"/>
          <w:sz w:val="22"/>
          <w:szCs w:val="24"/>
        </w:rPr>
        <w:t>12.04(2) An order is effective from the time it is made on the record, even if a written version has not yet been prepared or signed.</w:t>
      </w:r>
      <w:r w:rsidR="00646AAD" w:rsidRPr="008370E7">
        <w:rPr>
          <w:rFonts w:asciiTheme="minorHAnsi" w:hAnsiTheme="minorHAnsi" w:cstheme="minorHAnsi"/>
          <w:spacing w:val="8"/>
          <w:sz w:val="22"/>
          <w:szCs w:val="24"/>
        </w:rPr>
        <w:t xml:space="preserve"> </w:t>
      </w:r>
      <w:r w:rsidR="00646AAD" w:rsidRPr="008370E7">
        <w:rPr>
          <w:rFonts w:asciiTheme="minorHAnsi" w:hAnsiTheme="minorHAnsi" w:cstheme="minorHAnsi"/>
          <w:b/>
          <w:bCs/>
          <w:spacing w:val="8"/>
          <w:sz w:val="22"/>
          <w:szCs w:val="24"/>
        </w:rPr>
        <w:t>(added 0</w:t>
      </w:r>
      <w:r w:rsidR="00AF1A64" w:rsidRPr="008370E7">
        <w:rPr>
          <w:rFonts w:asciiTheme="minorHAnsi" w:hAnsiTheme="minorHAnsi" w:cstheme="minorHAnsi"/>
          <w:b/>
          <w:bCs/>
          <w:spacing w:val="8"/>
          <w:sz w:val="22"/>
          <w:szCs w:val="24"/>
        </w:rPr>
        <w:t>01/09/21</w:t>
      </w:r>
      <w:r w:rsidR="00646AAD" w:rsidRPr="008370E7">
        <w:rPr>
          <w:rFonts w:asciiTheme="minorHAnsi" w:hAnsiTheme="minorHAnsi" w:cstheme="minorHAnsi"/>
          <w:b/>
          <w:bCs/>
          <w:spacing w:val="8"/>
          <w:sz w:val="22"/>
          <w:szCs w:val="24"/>
        </w:rPr>
        <w:t>)</w:t>
      </w:r>
    </w:p>
    <w:p w14:paraId="2BB5792A" w14:textId="6F3D8C95" w:rsidR="00DD767A" w:rsidRPr="008370E7" w:rsidRDefault="00DD767A" w:rsidP="004E4E60">
      <w:pPr>
        <w:pStyle w:val="Heading2"/>
      </w:pPr>
      <w:bookmarkStart w:id="140" w:name="_Toc80772012"/>
      <w:bookmarkStart w:id="141" w:name="_Toc80779306"/>
      <w:bookmarkStart w:id="142" w:name="_Toc212276842"/>
      <w:r w:rsidRPr="008370E7">
        <w:t>12.05</w:t>
      </w:r>
      <w:r w:rsidR="00061B8C" w:rsidRPr="008370E7">
        <w:t xml:space="preserve"> </w:t>
      </w:r>
      <w:r w:rsidRPr="008370E7">
        <w:t>Expert Witnesses</w:t>
      </w:r>
      <w:bookmarkEnd w:id="140"/>
      <w:bookmarkEnd w:id="141"/>
      <w:r w:rsidRPr="008370E7">
        <w:t xml:space="preserve"> </w:t>
      </w:r>
    </w:p>
    <w:p w14:paraId="6BF61620" w14:textId="550642BC" w:rsidR="00DD767A" w:rsidRPr="008370E7" w:rsidRDefault="00DD767A" w:rsidP="004E4E60">
      <w:pPr>
        <w:pStyle w:val="Heading3"/>
      </w:pPr>
      <w:r w:rsidRPr="008370E7">
        <w:t>12.05(1)</w:t>
      </w:r>
      <w:r w:rsidR="00061B8C" w:rsidRPr="008370E7">
        <w:t xml:space="preserve"> </w:t>
      </w:r>
      <w:r w:rsidRPr="008370E7">
        <w:t>Service of Expert Reports</w:t>
      </w:r>
    </w:p>
    <w:p w14:paraId="5ABBA99B" w14:textId="315A8AA8"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12.05(1)(a)</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party who intends to call an expert witness at a hearing shall serve on the opposing party a report, signed by the expert, containing the information listed in Rule 12.05(4).</w:t>
      </w:r>
      <w:r w:rsidRPr="008370E7">
        <w:rPr>
          <w:rFonts w:asciiTheme="minorHAnsi" w:hAnsiTheme="minorHAnsi" w:cstheme="minorHAnsi"/>
          <w:b/>
          <w:spacing w:val="8"/>
          <w:sz w:val="22"/>
        </w:rPr>
        <w:t xml:space="preserve"> </w:t>
      </w:r>
      <w:r w:rsidRPr="008370E7">
        <w:rPr>
          <w:rFonts w:asciiTheme="minorHAnsi" w:hAnsiTheme="minorHAnsi" w:cstheme="minorHAnsi"/>
          <w:spacing w:val="8"/>
          <w:sz w:val="22"/>
        </w:rPr>
        <w:t>(</w:t>
      </w:r>
      <w:r w:rsidR="006C6779" w:rsidRPr="008370E7">
        <w:rPr>
          <w:rFonts w:asciiTheme="minorHAnsi" w:hAnsiTheme="minorHAnsi" w:cstheme="minorHAnsi"/>
          <w:b/>
          <w:spacing w:val="8"/>
          <w:sz w:val="22"/>
        </w:rPr>
        <w:t>Revised</w:t>
      </w:r>
      <w:r w:rsidRPr="008370E7">
        <w:rPr>
          <w:rFonts w:asciiTheme="minorHAnsi" w:hAnsiTheme="minorHAnsi" w:cstheme="minorHAnsi"/>
          <w:b/>
          <w:spacing w:val="8"/>
          <w:sz w:val="22"/>
        </w:rPr>
        <w:t xml:space="preserve"> 04/04/13</w:t>
      </w:r>
      <w:r w:rsidRPr="008370E7">
        <w:rPr>
          <w:rFonts w:asciiTheme="minorHAnsi" w:hAnsiTheme="minorHAnsi" w:cstheme="minorHAnsi"/>
          <w:spacing w:val="8"/>
          <w:sz w:val="22"/>
        </w:rPr>
        <w:t>)</w:t>
      </w:r>
    </w:p>
    <w:p w14:paraId="6C66935F" w14:textId="4AE1D71D"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12.05(1)(b) The College shall serve on the member any expert report it has in its possession when College disclosure is made and shall serve on the member any other expert report it obtains within fifteen (15) days of receipt by the College of such other report.</w:t>
      </w:r>
      <w:r w:rsidRPr="008370E7">
        <w:rPr>
          <w:rFonts w:asciiTheme="minorHAnsi" w:hAnsiTheme="minorHAnsi" w:cstheme="minorHAnsi"/>
          <w:b/>
          <w:spacing w:val="8"/>
          <w:sz w:val="22"/>
        </w:rPr>
        <w:t xml:space="preserve"> </w:t>
      </w:r>
      <w:r w:rsidRPr="008370E7">
        <w:rPr>
          <w:rFonts w:asciiTheme="minorHAnsi" w:hAnsiTheme="minorHAnsi" w:cstheme="minorHAnsi"/>
          <w:spacing w:val="8"/>
          <w:sz w:val="22"/>
        </w:rPr>
        <w:t>(</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36308B37" w14:textId="2E7870C7"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12.05(1)(c)</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member who intends to rely upon an expert witness at a hearing, shall, not later than sixty (60) days following receipt of the College Disclosure and delivery by the College of an expert report, or such other time as the</w:t>
      </w:r>
      <w:r w:rsidR="00BD510D" w:rsidRPr="008370E7">
        <w:rPr>
          <w:rFonts w:asciiTheme="minorHAnsi" w:hAnsiTheme="minorHAnsi" w:cstheme="minorHAnsi"/>
          <w:spacing w:val="8"/>
          <w:sz w:val="22"/>
        </w:rPr>
        <w:t xml:space="preserve"> pre-hearing</w:t>
      </w:r>
      <w:r w:rsidR="00646AAD" w:rsidRPr="008370E7">
        <w:rPr>
          <w:rFonts w:asciiTheme="minorHAnsi" w:hAnsiTheme="minorHAnsi" w:cstheme="minorHAnsi"/>
          <w:spacing w:val="8"/>
          <w:sz w:val="22"/>
        </w:rPr>
        <w:t xml:space="preserve"> </w:t>
      </w:r>
      <w:r w:rsidR="00BD510D" w:rsidRPr="008370E7">
        <w:rPr>
          <w:rFonts w:asciiTheme="minorHAnsi" w:hAnsiTheme="minorHAnsi" w:cstheme="minorHAnsi"/>
          <w:spacing w:val="8"/>
          <w:sz w:val="22"/>
        </w:rPr>
        <w:t xml:space="preserve">chair </w:t>
      </w:r>
      <w:r w:rsidRPr="008370E7">
        <w:rPr>
          <w:rFonts w:asciiTheme="minorHAnsi" w:hAnsiTheme="minorHAnsi" w:cstheme="minorHAnsi"/>
          <w:spacing w:val="8"/>
          <w:sz w:val="22"/>
        </w:rPr>
        <w:t>orders, serve on the College the report of the expert to be called by the member.</w:t>
      </w:r>
      <w:r w:rsidRPr="008370E7">
        <w:rPr>
          <w:rFonts w:asciiTheme="minorHAnsi" w:hAnsiTheme="minorHAnsi" w:cstheme="minorHAnsi"/>
          <w:b/>
          <w:spacing w:val="8"/>
          <w:sz w:val="22"/>
        </w:rPr>
        <w:t xml:space="preserve"> </w:t>
      </w:r>
      <w:r w:rsidRPr="008370E7">
        <w:rPr>
          <w:rFonts w:asciiTheme="minorHAnsi" w:hAnsiTheme="minorHAnsi" w:cstheme="minorHAnsi"/>
          <w:spacing w:val="8"/>
          <w:sz w:val="22"/>
        </w:rPr>
        <w:t>(</w:t>
      </w:r>
      <w:r w:rsidRPr="008370E7">
        <w:rPr>
          <w:rFonts w:asciiTheme="minorHAnsi" w:hAnsiTheme="minorHAnsi" w:cstheme="minorHAnsi"/>
          <w:b/>
          <w:spacing w:val="8"/>
          <w:sz w:val="22"/>
        </w:rPr>
        <w:t>Added 04/04/13</w:t>
      </w:r>
      <w:r w:rsidR="00BD510D" w:rsidRPr="008370E7">
        <w:rPr>
          <w:rFonts w:asciiTheme="minorHAnsi" w:hAnsiTheme="minorHAnsi" w:cstheme="minorHAnsi"/>
          <w:b/>
          <w:spacing w:val="8"/>
          <w:sz w:val="22"/>
        </w:rPr>
        <w:t xml:space="preserve">; Revised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7F597F70" w14:textId="4266838C"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12.05(1)(d)</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The last day for delivery of a responding expert report by a party shall be forty-five (45) days before the commencement of a hearing.</w:t>
      </w:r>
      <w:r w:rsidRPr="008370E7">
        <w:rPr>
          <w:rFonts w:asciiTheme="minorHAnsi" w:hAnsiTheme="minorHAnsi" w:cstheme="minorHAnsi"/>
          <w:b/>
          <w:spacing w:val="8"/>
          <w:sz w:val="22"/>
        </w:rPr>
        <w:t xml:space="preserve"> </w:t>
      </w:r>
      <w:r w:rsidRPr="008370E7">
        <w:rPr>
          <w:rFonts w:asciiTheme="minorHAnsi" w:hAnsiTheme="minorHAnsi" w:cstheme="minorHAnsi"/>
          <w:spacing w:val="8"/>
          <w:sz w:val="22"/>
        </w:rPr>
        <w:t>(</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277AF050" w14:textId="08F850E5"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12.05(1)(e)</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on motion, may extend or abridge the time provided for service of an expert report before or after the expiration of the time, and may make directions it considers just to ensure that a party is not prejudiced by any extension or abridgment of time ordered. (</w:t>
      </w:r>
      <w:r w:rsidRPr="008370E7">
        <w:rPr>
          <w:rFonts w:asciiTheme="minorHAnsi" w:hAnsiTheme="minorHAnsi" w:cstheme="minorHAnsi"/>
          <w:b/>
          <w:spacing w:val="8"/>
          <w:sz w:val="22"/>
        </w:rPr>
        <w:t>Added 04/04/13</w:t>
      </w:r>
      <w:r w:rsidR="00B13CAB" w:rsidRPr="008370E7">
        <w:rPr>
          <w:rFonts w:asciiTheme="minorHAnsi" w:hAnsiTheme="minorHAnsi" w:cstheme="minorHAnsi"/>
          <w:b/>
          <w:spacing w:val="8"/>
          <w:sz w:val="22"/>
        </w:rPr>
        <w:t>;</w:t>
      </w:r>
      <w:r w:rsidR="00646AAD" w:rsidRPr="008370E7">
        <w:rPr>
          <w:rFonts w:asciiTheme="minorHAnsi" w:hAnsiTheme="minorHAnsi" w:cstheme="minorHAnsi"/>
          <w:b/>
          <w:spacing w:val="8"/>
          <w:sz w:val="22"/>
        </w:rPr>
        <w:t xml:space="preserve"> </w:t>
      </w:r>
      <w:r w:rsidR="00BD510D" w:rsidRPr="008370E7">
        <w:rPr>
          <w:rFonts w:asciiTheme="minorHAnsi" w:hAnsiTheme="minorHAnsi" w:cstheme="minorHAnsi"/>
          <w:b/>
          <w:spacing w:val="8"/>
          <w:sz w:val="22"/>
        </w:rPr>
        <w:t>R</w:t>
      </w:r>
      <w:r w:rsidR="00B13CAB" w:rsidRPr="008370E7">
        <w:rPr>
          <w:rFonts w:asciiTheme="minorHAnsi" w:hAnsiTheme="minorHAnsi" w:cstheme="minorHAnsi"/>
          <w:b/>
          <w:spacing w:val="8"/>
          <w:sz w:val="22"/>
        </w:rPr>
        <w:t xml:space="preserve">evised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3261F405" w14:textId="0389396B" w:rsidR="00DD767A" w:rsidRPr="008370E7" w:rsidRDefault="00DD767A" w:rsidP="004E4E60">
      <w:pPr>
        <w:pStyle w:val="Heading3"/>
      </w:pPr>
      <w:r w:rsidRPr="008370E7">
        <w:t>12.05(2)</w:t>
      </w:r>
      <w:r w:rsidR="00061B8C" w:rsidRPr="008370E7">
        <w:t xml:space="preserve"> </w:t>
      </w:r>
      <w:r w:rsidRPr="008370E7">
        <w:t>Admissibility of Expert Report</w:t>
      </w:r>
    </w:p>
    <w:p w14:paraId="72DB3E2D" w14:textId="553F7543"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12.05(2)</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panel hears testimony from an expert witness who has delivered an expert report in advance of the hearing, it may admit as an exhibit at the hearing the report of the expert witness. (</w:t>
      </w:r>
      <w:r w:rsidRPr="008370E7">
        <w:rPr>
          <w:rFonts w:asciiTheme="minorHAnsi" w:hAnsiTheme="minorHAnsi" w:cstheme="minorHAnsi"/>
          <w:b/>
          <w:spacing w:val="8"/>
          <w:sz w:val="22"/>
        </w:rPr>
        <w:t>Added 30/03/09; Revised 04/04/13</w:t>
      </w:r>
      <w:r w:rsidRPr="008370E7">
        <w:rPr>
          <w:rFonts w:asciiTheme="minorHAnsi" w:hAnsiTheme="minorHAnsi" w:cstheme="minorHAnsi"/>
          <w:spacing w:val="8"/>
          <w:sz w:val="22"/>
        </w:rPr>
        <w:t>)</w:t>
      </w:r>
    </w:p>
    <w:p w14:paraId="5FED46CC" w14:textId="6C9B59EE" w:rsidR="00DD767A" w:rsidRPr="008370E7" w:rsidRDefault="00DD767A" w:rsidP="004E4E60">
      <w:pPr>
        <w:pStyle w:val="Heading3"/>
      </w:pPr>
      <w:r w:rsidRPr="008370E7">
        <w:t>12.05(3)</w:t>
      </w:r>
      <w:r w:rsidR="00061B8C" w:rsidRPr="008370E7">
        <w:t xml:space="preserve"> </w:t>
      </w:r>
      <w:r w:rsidRPr="008370E7">
        <w:t>Duty of Expert</w:t>
      </w:r>
    </w:p>
    <w:p w14:paraId="2CC1E317" w14:textId="11B57A68" w:rsidR="00DD767A" w:rsidRPr="008370E7" w:rsidRDefault="00DD767A"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12.05(3)</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Each party shall inform an expert witness that it is the duty of an expert to assist the </w:t>
      </w:r>
      <w:r w:rsidR="00B71BE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on matters within his or her expertise and that this duty overrides any obligation to the person from whom he or she has received instructions or payment. The expert shall be required to certify that he or she is aware of and understands this duty, by signing Form 7, which shall be included in the expert report. (</w:t>
      </w:r>
      <w:r w:rsidRPr="008370E7">
        <w:rPr>
          <w:rFonts w:asciiTheme="minorHAnsi" w:hAnsiTheme="minorHAnsi" w:cstheme="minorHAnsi"/>
          <w:b/>
          <w:spacing w:val="8"/>
          <w:sz w:val="22"/>
        </w:rPr>
        <w:t>Added 30/03/09; Revised 04/04/13</w:t>
      </w:r>
      <w:r w:rsidR="00B13CAB" w:rsidRPr="008370E7">
        <w:rPr>
          <w:rFonts w:asciiTheme="minorHAnsi" w:hAnsiTheme="minorHAnsi" w:cstheme="minorHAnsi"/>
          <w:b/>
          <w:spacing w:val="8"/>
          <w:sz w:val="22"/>
        </w:rPr>
        <w:t>;</w:t>
      </w:r>
      <w:r w:rsidR="00E501D3" w:rsidRPr="008370E7">
        <w:rPr>
          <w:rFonts w:asciiTheme="minorHAnsi" w:hAnsiTheme="minorHAnsi" w:cstheme="minorHAnsi"/>
          <w:b/>
          <w:spacing w:val="8"/>
          <w:sz w:val="22"/>
        </w:rPr>
        <w:t xml:space="preserve">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2531C12C" w14:textId="100FA129" w:rsidR="00DD767A" w:rsidRPr="008370E7" w:rsidRDefault="00DD767A" w:rsidP="004E4E60">
      <w:pPr>
        <w:pStyle w:val="Heading3"/>
      </w:pPr>
      <w:r w:rsidRPr="008370E7">
        <w:t>12.05(4)</w:t>
      </w:r>
      <w:r w:rsidR="00061B8C" w:rsidRPr="008370E7">
        <w:t xml:space="preserve"> </w:t>
      </w:r>
      <w:r w:rsidRPr="008370E7">
        <w:t>Contents of Expert Reports</w:t>
      </w:r>
    </w:p>
    <w:p w14:paraId="00CC8A55" w14:textId="02AA293D"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12.05(4)</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 expert report shall contain the following information:</w:t>
      </w:r>
    </w:p>
    <w:p w14:paraId="51CEA61A" w14:textId="574EF232" w:rsidR="00DD767A" w:rsidRPr="008370E7" w:rsidRDefault="00061B8C"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w:t>
      </w:r>
      <w:r w:rsidR="00DD767A" w:rsidRPr="008370E7">
        <w:rPr>
          <w:rFonts w:asciiTheme="minorHAnsi" w:hAnsiTheme="minorHAnsi" w:cstheme="minorHAnsi"/>
          <w:spacing w:val="8"/>
          <w:sz w:val="22"/>
        </w:rPr>
        <w:t>he expert’s name, address and area of expertise.</w:t>
      </w:r>
    </w:p>
    <w:p w14:paraId="7FC71D04" w14:textId="129D3D7D" w:rsidR="00DD767A" w:rsidRPr="008370E7" w:rsidRDefault="00DD767A"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The expert’s qualifications, educational and practice experiences in his or her area of expertise.</w:t>
      </w:r>
    </w:p>
    <w:p w14:paraId="14B12009" w14:textId="354CA7C6" w:rsidR="00DD767A" w:rsidRPr="008370E7" w:rsidRDefault="00DD767A"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The instructions provided to the expert in relation to the proceeding.</w:t>
      </w:r>
    </w:p>
    <w:p w14:paraId="6A26BD3A" w14:textId="58CD15B8" w:rsidR="00DD767A" w:rsidRPr="008370E7" w:rsidRDefault="00DD767A"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The nature of the opinion being sought and each issue in the proceeding to which the opinion relates.</w:t>
      </w:r>
    </w:p>
    <w:p w14:paraId="6B36509B" w14:textId="4EC715ED" w:rsidR="00DD767A" w:rsidRPr="008370E7" w:rsidRDefault="00DD767A"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The expert’s opinion respecting each issue and, the expert’s reasons for his or her opinion, including,</w:t>
      </w:r>
    </w:p>
    <w:p w14:paraId="1DBF31C9" w14:textId="46A0F605" w:rsidR="00DD767A" w:rsidRPr="008370E7" w:rsidRDefault="00DD767A" w:rsidP="00061B8C">
      <w:pPr>
        <w:pStyle w:val="Level1"/>
        <w:numPr>
          <w:ilvl w:val="1"/>
          <w:numId w:val="24"/>
        </w:numPr>
        <w:tabs>
          <w:tab w:val="left" w:pos="7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 description of the factual assumptions on which the opinion is based,</w:t>
      </w:r>
    </w:p>
    <w:p w14:paraId="4AE5C004" w14:textId="0B371F54" w:rsidR="00DD767A" w:rsidRPr="008370E7" w:rsidRDefault="00DD767A" w:rsidP="00061B8C">
      <w:pPr>
        <w:pStyle w:val="Level1"/>
        <w:numPr>
          <w:ilvl w:val="1"/>
          <w:numId w:val="24"/>
        </w:numPr>
        <w:tabs>
          <w:tab w:val="left" w:pos="7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 description of any research conducted by the expert that led him or her to form the opinion, and</w:t>
      </w:r>
    </w:p>
    <w:p w14:paraId="6B0424AE" w14:textId="5CB99B4D" w:rsidR="00DD767A" w:rsidRPr="008370E7" w:rsidRDefault="00DD767A" w:rsidP="00061B8C">
      <w:pPr>
        <w:pStyle w:val="Level1"/>
        <w:numPr>
          <w:ilvl w:val="1"/>
          <w:numId w:val="24"/>
        </w:numPr>
        <w:tabs>
          <w:tab w:val="left" w:pos="7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 list of every document, if any, reviewed by the expert in forming the opinion.</w:t>
      </w:r>
    </w:p>
    <w:p w14:paraId="19000F24" w14:textId="5787C53E" w:rsidR="00DD767A" w:rsidRPr="008370E7" w:rsidRDefault="00DD767A" w:rsidP="00061B8C">
      <w:pPr>
        <w:pStyle w:val="Level1"/>
        <w:numPr>
          <w:ilvl w:val="0"/>
          <w:numId w:val="24"/>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An acknowledgement of the duty of an expert signed by the expert in Form 7. (</w:t>
      </w:r>
      <w:r w:rsidRPr="008370E7">
        <w:rPr>
          <w:rFonts w:asciiTheme="minorHAnsi" w:hAnsiTheme="minorHAnsi" w:cstheme="minorHAnsi"/>
          <w:b/>
          <w:spacing w:val="8"/>
          <w:sz w:val="22"/>
        </w:rPr>
        <w:t>Added 17/04/12; Revised 04/04/13</w:t>
      </w:r>
      <w:r w:rsidRPr="008370E7">
        <w:rPr>
          <w:rFonts w:asciiTheme="minorHAnsi" w:hAnsiTheme="minorHAnsi" w:cstheme="minorHAnsi"/>
          <w:spacing w:val="8"/>
          <w:sz w:val="22"/>
        </w:rPr>
        <w:t>)</w:t>
      </w:r>
    </w:p>
    <w:p w14:paraId="32518928" w14:textId="3AA57170" w:rsidR="00DD767A" w:rsidRPr="008370E7" w:rsidRDefault="00DD767A" w:rsidP="004E4E60">
      <w:pPr>
        <w:pStyle w:val="Heading3"/>
      </w:pPr>
      <w:r w:rsidRPr="008370E7">
        <w:t>12.05(5)</w:t>
      </w:r>
      <w:r w:rsidR="00061B8C" w:rsidRPr="008370E7">
        <w:t xml:space="preserve"> </w:t>
      </w:r>
      <w:r w:rsidRPr="008370E7">
        <w:t>Opposing Qualifications of a Proposed Expert Witness</w:t>
      </w:r>
    </w:p>
    <w:p w14:paraId="7D079C65" w14:textId="5B29955E"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12.05(5)(a)</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 objection to the qualifications of a proposed expert witness, that could disqualify the witness from testifying, shall be made as early as the objection is known.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2807B8DE" w14:textId="6766F133"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12.05(5)(b)</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 objection may be raised by serving on the adverse party a document containing the particulars of and basis for the objection</w:t>
      </w:r>
      <w:r w:rsidR="00B13CAB" w:rsidRPr="008370E7">
        <w:rPr>
          <w:rFonts w:asciiTheme="minorHAnsi" w:hAnsiTheme="minorHAnsi" w:cstheme="minorHAnsi"/>
          <w:spacing w:val="8"/>
          <w:sz w:val="22"/>
        </w:rPr>
        <w:t xml:space="preserve"> and filing the objection with the Tribunal Office</w:t>
      </w:r>
      <w:r w:rsidRPr="008370E7">
        <w:rPr>
          <w:rFonts w:asciiTheme="minorHAnsi" w:hAnsiTheme="minorHAnsi" w:cstheme="minorHAnsi"/>
          <w:spacing w:val="8"/>
          <w:sz w:val="22"/>
        </w:rPr>
        <w:t>. (</w:t>
      </w:r>
      <w:r w:rsidRPr="008370E7">
        <w:rPr>
          <w:rFonts w:asciiTheme="minorHAnsi" w:hAnsiTheme="minorHAnsi" w:cstheme="minorHAnsi"/>
          <w:b/>
          <w:spacing w:val="8"/>
          <w:sz w:val="22"/>
        </w:rPr>
        <w:t>Added 04/04/13</w:t>
      </w:r>
      <w:r w:rsidR="00BD510D" w:rsidRPr="008370E7">
        <w:rPr>
          <w:rFonts w:asciiTheme="minorHAnsi" w:hAnsiTheme="minorHAnsi" w:cstheme="minorHAnsi"/>
          <w:b/>
          <w:spacing w:val="8"/>
          <w:sz w:val="22"/>
        </w:rPr>
        <w:t xml:space="preserve">; revised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4B4BDEF6" w14:textId="7B6E21E7"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12.05(5)(c)</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An objection to the qualifications of an expert witness shall be included if known in a party’s pre-hearing conference memorandum, and resolved, if possible, at the pre-hearing conference, and if the parties consent, by a binding determination of a </w:t>
      </w:r>
      <w:r w:rsidR="00B71BEB" w:rsidRPr="008370E7">
        <w:rPr>
          <w:rFonts w:asciiTheme="minorHAnsi" w:hAnsiTheme="minorHAnsi" w:cstheme="minorHAnsi"/>
          <w:spacing w:val="8"/>
          <w:sz w:val="22"/>
        </w:rPr>
        <w:t xml:space="preserve">pre-hearing </w:t>
      </w:r>
      <w:r w:rsidRPr="008370E7">
        <w:rPr>
          <w:rFonts w:asciiTheme="minorHAnsi" w:hAnsiTheme="minorHAnsi" w:cstheme="minorHAnsi"/>
          <w:spacing w:val="8"/>
          <w:sz w:val="22"/>
        </w:rPr>
        <w:t>chair. (</w:t>
      </w:r>
      <w:r w:rsidRPr="008370E7">
        <w:rPr>
          <w:rFonts w:asciiTheme="minorHAnsi" w:hAnsiTheme="minorHAnsi" w:cstheme="minorHAnsi"/>
          <w:b/>
          <w:spacing w:val="8"/>
          <w:sz w:val="22"/>
        </w:rPr>
        <w:t>Added 04/04/13</w:t>
      </w:r>
      <w:r w:rsidR="005927DB" w:rsidRPr="008370E7">
        <w:rPr>
          <w:rFonts w:asciiTheme="minorHAnsi" w:hAnsiTheme="minorHAnsi" w:cstheme="minorHAnsi"/>
          <w:b/>
          <w:spacing w:val="8"/>
          <w:sz w:val="22"/>
        </w:rPr>
        <w:t xml:space="preserve">; revised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38B553B1" w14:textId="631CCC37" w:rsidR="00DD767A" w:rsidRPr="008370E7" w:rsidRDefault="00DD767A" w:rsidP="004E4E60">
      <w:pPr>
        <w:pStyle w:val="Heading3"/>
      </w:pPr>
      <w:r w:rsidRPr="008370E7">
        <w:t>12.05(6)</w:t>
      </w:r>
      <w:r w:rsidR="00061B8C" w:rsidRPr="008370E7">
        <w:t xml:space="preserve"> </w:t>
      </w:r>
      <w:r w:rsidRPr="008370E7">
        <w:t>Pre-Hearing Conference</w:t>
      </w:r>
    </w:p>
    <w:p w14:paraId="1F587C5A" w14:textId="5D57DB5D"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12.05(6)</w:t>
      </w:r>
      <w:r w:rsidR="00061B8C"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Participants at a pre-hearing conference must be prepared to address any issues arising from any affidavits or reports of expert witnesses, including:</w:t>
      </w:r>
    </w:p>
    <w:p w14:paraId="20A75460" w14:textId="77777777" w:rsidR="00DD767A" w:rsidRPr="008370E7" w:rsidRDefault="00DD767A" w:rsidP="00061B8C">
      <w:pPr>
        <w:pStyle w:val="Level1"/>
        <w:spacing w:before="120" w:after="120"/>
        <w:ind w:left="1440" w:hanging="720"/>
        <w:jc w:val="left"/>
        <w:rPr>
          <w:rFonts w:asciiTheme="minorHAnsi" w:hAnsiTheme="minorHAnsi" w:cstheme="minorHAnsi"/>
          <w:spacing w:val="8"/>
          <w:sz w:val="22"/>
        </w:rPr>
      </w:pPr>
      <w:r w:rsidRPr="008370E7">
        <w:rPr>
          <w:rFonts w:asciiTheme="minorHAnsi" w:hAnsiTheme="minorHAnsi" w:cstheme="minorHAnsi"/>
          <w:spacing w:val="8"/>
          <w:sz w:val="22"/>
        </w:rPr>
        <w:t>(</w:t>
      </w:r>
      <w:proofErr w:type="spellStart"/>
      <w:r w:rsidRPr="008370E7">
        <w:rPr>
          <w:rFonts w:asciiTheme="minorHAnsi" w:hAnsiTheme="minorHAnsi" w:cstheme="minorHAnsi"/>
          <w:spacing w:val="8"/>
          <w:sz w:val="22"/>
        </w:rPr>
        <w:t>i</w:t>
      </w:r>
      <w:proofErr w:type="spellEnd"/>
      <w:r w:rsidRPr="008370E7">
        <w:rPr>
          <w:rFonts w:asciiTheme="minorHAnsi" w:hAnsiTheme="minorHAnsi" w:cstheme="minorHAnsi"/>
          <w:spacing w:val="8"/>
          <w:sz w:val="22"/>
        </w:rPr>
        <w:t>)</w:t>
      </w:r>
      <w:r w:rsidRPr="008370E7">
        <w:rPr>
          <w:rFonts w:asciiTheme="minorHAnsi" w:hAnsiTheme="minorHAnsi" w:cstheme="minorHAnsi"/>
          <w:spacing w:val="8"/>
          <w:sz w:val="22"/>
        </w:rPr>
        <w:tab/>
        <w:t>any objection to an opposing party’s proposed expert witness that could disqualify the witness from testifying and the basis for the objection,</w:t>
      </w:r>
    </w:p>
    <w:p w14:paraId="4E5CABE2" w14:textId="428C4988" w:rsidR="00DD767A" w:rsidRPr="008370E7" w:rsidRDefault="00DD767A" w:rsidP="00061B8C">
      <w:pPr>
        <w:pStyle w:val="Level1"/>
        <w:spacing w:before="120" w:after="120"/>
        <w:ind w:left="1440" w:hanging="720"/>
        <w:jc w:val="left"/>
        <w:rPr>
          <w:rFonts w:asciiTheme="minorHAnsi" w:hAnsiTheme="minorHAnsi" w:cstheme="minorHAnsi"/>
          <w:spacing w:val="8"/>
          <w:sz w:val="22"/>
        </w:rPr>
      </w:pPr>
      <w:r w:rsidRPr="008370E7">
        <w:rPr>
          <w:rFonts w:asciiTheme="minorHAnsi" w:hAnsiTheme="minorHAnsi" w:cstheme="minorHAnsi"/>
          <w:spacing w:val="8"/>
          <w:sz w:val="22"/>
        </w:rPr>
        <w:t>(ii)</w:t>
      </w:r>
      <w:r w:rsidRPr="008370E7">
        <w:rPr>
          <w:rFonts w:asciiTheme="minorHAnsi" w:hAnsiTheme="minorHAnsi" w:cstheme="minorHAnsi"/>
          <w:spacing w:val="8"/>
          <w:sz w:val="22"/>
        </w:rPr>
        <w:tab/>
        <w:t>any benefit to the hearing process in ordering the experts to confer with one another in advance of the hearing in order to narrow the issues and identify the points on which their views differ, which may be ordered on consent of the parties,</w:t>
      </w:r>
    </w:p>
    <w:p w14:paraId="1AEDCCE9" w14:textId="7F1E277C" w:rsidR="004963D1" w:rsidRPr="008370E7" w:rsidRDefault="004963D1" w:rsidP="004963D1">
      <w:pPr>
        <w:pStyle w:val="Level1"/>
        <w:numPr>
          <w:ilvl w:val="0"/>
          <w:numId w:val="9"/>
        </w:numPr>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the intention of either party to deliver any additional or rebuttal expert witness reports and the timing of this.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7200F9F3" w14:textId="4E3F5EED" w:rsidR="00DD767A" w:rsidRPr="008370E7" w:rsidRDefault="00DD767A" w:rsidP="004E4E60">
      <w:pPr>
        <w:pStyle w:val="Heading3"/>
      </w:pPr>
      <w:r w:rsidRPr="008370E7">
        <w:t>12.05(7)</w:t>
      </w:r>
      <w:r w:rsidR="004963D1" w:rsidRPr="008370E7">
        <w:t xml:space="preserve"> </w:t>
      </w:r>
      <w:r w:rsidRPr="008370E7">
        <w:t>Evidence in Chief of Expert Witnesses</w:t>
      </w:r>
    </w:p>
    <w:p w14:paraId="2A81DECF" w14:textId="069FDE5E"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12.05(7)</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Evidence in chief of an expert witness may be tendered at the hearing by</w:t>
      </w:r>
    </w:p>
    <w:p w14:paraId="534D64AB" w14:textId="77777777" w:rsidR="00DD767A" w:rsidRPr="008370E7" w:rsidRDefault="00DD767A" w:rsidP="00061B8C">
      <w:pPr>
        <w:pStyle w:val="Level1"/>
        <w:spacing w:before="120" w:after="120"/>
        <w:ind w:left="1440" w:hanging="720"/>
        <w:jc w:val="left"/>
        <w:rPr>
          <w:rFonts w:asciiTheme="minorHAnsi" w:hAnsiTheme="minorHAnsi" w:cstheme="minorHAnsi"/>
          <w:spacing w:val="8"/>
          <w:sz w:val="22"/>
        </w:rPr>
      </w:pPr>
      <w:r w:rsidRPr="008370E7">
        <w:rPr>
          <w:rFonts w:asciiTheme="minorHAnsi" w:hAnsiTheme="minorHAnsi" w:cstheme="minorHAnsi"/>
          <w:spacing w:val="8"/>
          <w:sz w:val="22"/>
        </w:rPr>
        <w:t>(</w:t>
      </w:r>
      <w:proofErr w:type="spellStart"/>
      <w:r w:rsidRPr="008370E7">
        <w:rPr>
          <w:rFonts w:asciiTheme="minorHAnsi" w:hAnsiTheme="minorHAnsi" w:cstheme="minorHAnsi"/>
          <w:spacing w:val="8"/>
          <w:sz w:val="22"/>
        </w:rPr>
        <w:t>i</w:t>
      </w:r>
      <w:proofErr w:type="spellEnd"/>
      <w:r w:rsidRPr="008370E7">
        <w:rPr>
          <w:rFonts w:asciiTheme="minorHAnsi" w:hAnsiTheme="minorHAnsi" w:cstheme="minorHAnsi"/>
          <w:spacing w:val="8"/>
          <w:sz w:val="22"/>
        </w:rPr>
        <w:t>)</w:t>
      </w:r>
      <w:r w:rsidRPr="008370E7">
        <w:rPr>
          <w:rFonts w:asciiTheme="minorHAnsi" w:hAnsiTheme="minorHAnsi" w:cstheme="minorHAnsi"/>
          <w:spacing w:val="8"/>
          <w:sz w:val="22"/>
        </w:rPr>
        <w:tab/>
        <w:t>an affidavit with the report of the expert witness, that may be taken as having been read into evidence; and</w:t>
      </w:r>
    </w:p>
    <w:p w14:paraId="5B1BDA2C" w14:textId="77777777" w:rsidR="00DD767A" w:rsidRPr="008370E7" w:rsidRDefault="00DD767A" w:rsidP="00061B8C">
      <w:pPr>
        <w:pStyle w:val="Level1"/>
        <w:spacing w:before="120" w:after="120"/>
        <w:ind w:left="1440" w:hanging="720"/>
        <w:jc w:val="left"/>
        <w:rPr>
          <w:rFonts w:asciiTheme="minorHAnsi" w:hAnsiTheme="minorHAnsi" w:cstheme="minorHAnsi"/>
          <w:spacing w:val="8"/>
          <w:sz w:val="22"/>
        </w:rPr>
      </w:pPr>
      <w:r w:rsidRPr="008370E7">
        <w:rPr>
          <w:rFonts w:asciiTheme="minorHAnsi" w:hAnsiTheme="minorHAnsi" w:cstheme="minorHAnsi"/>
          <w:spacing w:val="8"/>
          <w:sz w:val="22"/>
        </w:rPr>
        <w:t>(ii)</w:t>
      </w:r>
      <w:r w:rsidRPr="008370E7">
        <w:rPr>
          <w:rFonts w:asciiTheme="minorHAnsi" w:hAnsiTheme="minorHAnsi" w:cstheme="minorHAnsi"/>
          <w:spacing w:val="8"/>
          <w:sz w:val="22"/>
        </w:rPr>
        <w:tab/>
        <w:t>the witness explaining as briefly as possible in oral evidence any of the content of an affidavit or report that has been taken as read into evidence.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568DB2F5" w14:textId="7AFBB958"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12.05(7)(b)</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Unless the adverse party agrees otherwise, an expert witness whose affidavit and report is tendered at the hearing shall be made available for cross-examination at the hearing.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15174D34" w14:textId="42B41464"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12.05(7)(c)</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Reply evidence, including that of an expert witness, may be provided orally at the hearing.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39F98275" w14:textId="56353D1C" w:rsidR="00DD767A" w:rsidRPr="008370E7" w:rsidRDefault="00DD767A" w:rsidP="004E4E60">
      <w:pPr>
        <w:pStyle w:val="Heading3"/>
      </w:pPr>
      <w:r w:rsidRPr="008370E7">
        <w:t>12.05(8)</w:t>
      </w:r>
      <w:r w:rsidR="004963D1" w:rsidRPr="008370E7">
        <w:t xml:space="preserve"> </w:t>
      </w:r>
      <w:r w:rsidRPr="008370E7">
        <w:t>Failure to Address Issues in Report</w:t>
      </w:r>
    </w:p>
    <w:p w14:paraId="340E8FAE" w14:textId="7849EC5B" w:rsidR="00DD767A" w:rsidRPr="008370E7" w:rsidRDefault="00DD767A"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12.05(8)</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An expert witness may not testify with respect to an issue, except with leave of the panel, unless the substance of the opinion with respect to that issue is set out in the report of the expert, served under this rule. (</w:t>
      </w:r>
      <w:r w:rsidRPr="008370E7">
        <w:rPr>
          <w:rFonts w:asciiTheme="minorHAnsi" w:hAnsiTheme="minorHAnsi" w:cstheme="minorHAnsi"/>
          <w:b/>
          <w:spacing w:val="8"/>
          <w:sz w:val="22"/>
        </w:rPr>
        <w:t>Added 04/04/13</w:t>
      </w:r>
      <w:r w:rsidRPr="008370E7">
        <w:rPr>
          <w:rFonts w:asciiTheme="minorHAnsi" w:hAnsiTheme="minorHAnsi" w:cstheme="minorHAnsi"/>
          <w:spacing w:val="8"/>
          <w:sz w:val="22"/>
        </w:rPr>
        <w:t>)</w:t>
      </w:r>
    </w:p>
    <w:p w14:paraId="2DAAE380" w14:textId="7E2BA277" w:rsidR="00DD767A" w:rsidRPr="008370E7" w:rsidRDefault="00DD767A" w:rsidP="004E4E60">
      <w:pPr>
        <w:pStyle w:val="Heading3"/>
      </w:pPr>
      <w:r w:rsidRPr="008370E7">
        <w:t>12.05(9)</w:t>
      </w:r>
      <w:r w:rsidR="004963D1" w:rsidRPr="008370E7">
        <w:t xml:space="preserve"> </w:t>
      </w:r>
      <w:r w:rsidRPr="008370E7">
        <w:t>Concurrent Evidence</w:t>
      </w:r>
    </w:p>
    <w:p w14:paraId="13C2170E" w14:textId="2BF0BC7C" w:rsidR="00DD767A" w:rsidRPr="008370E7" w:rsidRDefault="00DD767A"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12.05(9)</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If a party to a discipline proceeding intends to call more than one expert to give opinion evidence about the same issue in dispute, either party may apply to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for one or more of the following orders:</w:t>
      </w:r>
    </w:p>
    <w:p w14:paraId="1A01274A" w14:textId="77777777" w:rsidR="00DD767A" w:rsidRPr="008370E7" w:rsidRDefault="00DD767A" w:rsidP="00061B8C">
      <w:pPr>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w:t>
      </w:r>
      <w:proofErr w:type="spellStart"/>
      <w:r w:rsidRPr="008370E7">
        <w:rPr>
          <w:rFonts w:asciiTheme="minorHAnsi" w:hAnsiTheme="minorHAnsi" w:cstheme="minorHAnsi"/>
          <w:spacing w:val="8"/>
          <w:sz w:val="22"/>
        </w:rPr>
        <w:t>i</w:t>
      </w:r>
      <w:proofErr w:type="spellEnd"/>
      <w:r w:rsidRPr="008370E7">
        <w:rPr>
          <w:rFonts w:asciiTheme="minorHAnsi" w:hAnsiTheme="minorHAnsi" w:cstheme="minorHAnsi"/>
          <w:spacing w:val="8"/>
          <w:sz w:val="22"/>
        </w:rPr>
        <w:t>)</w:t>
      </w:r>
      <w:r w:rsidRPr="008370E7">
        <w:rPr>
          <w:rFonts w:asciiTheme="minorHAnsi" w:hAnsiTheme="minorHAnsi" w:cstheme="minorHAnsi"/>
          <w:spacing w:val="8"/>
          <w:sz w:val="22"/>
        </w:rPr>
        <w:tab/>
        <w:t>that the experts of the party calling that evidence testify as a panel and give evidence one after another;</w:t>
      </w:r>
    </w:p>
    <w:p w14:paraId="5809009E" w14:textId="77777777" w:rsidR="00DD767A" w:rsidRPr="008370E7" w:rsidRDefault="00DD767A" w:rsidP="00061B8C">
      <w:pPr>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(ii)</w:t>
      </w:r>
      <w:r w:rsidRPr="008370E7">
        <w:rPr>
          <w:rFonts w:asciiTheme="minorHAnsi" w:hAnsiTheme="minorHAnsi" w:cstheme="minorHAnsi"/>
          <w:spacing w:val="8"/>
          <w:sz w:val="22"/>
        </w:rPr>
        <w:tab/>
        <w:t>that each expert be sworn at the same time and that the cross-examination and re-examination be conducted by putting to each expert in turn each question until the cross-examination or re-examination is completed;</w:t>
      </w:r>
    </w:p>
    <w:p w14:paraId="2BC2EF4D" w14:textId="4DE4412F" w:rsidR="00DD767A" w:rsidRPr="008370E7" w:rsidRDefault="00DD767A" w:rsidP="00061B8C">
      <w:pPr>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(iii)</w:t>
      </w:r>
      <w:r w:rsidRPr="008370E7">
        <w:rPr>
          <w:rFonts w:asciiTheme="minorHAnsi" w:hAnsiTheme="minorHAnsi" w:cstheme="minorHAnsi"/>
          <w:spacing w:val="8"/>
          <w:sz w:val="22"/>
        </w:rPr>
        <w:tab/>
        <w:t>that the experts of the party calling that evidence be cross-examined and re-examined in any sequence as directed by the panel. (</w:t>
      </w:r>
      <w:r w:rsidRPr="008370E7">
        <w:rPr>
          <w:rFonts w:asciiTheme="minorHAnsi" w:hAnsiTheme="minorHAnsi" w:cstheme="minorHAnsi"/>
          <w:b/>
          <w:spacing w:val="8"/>
          <w:sz w:val="22"/>
        </w:rPr>
        <w:t>Added 04/04/13</w:t>
      </w:r>
      <w:r w:rsidR="005927DB" w:rsidRPr="008370E7">
        <w:rPr>
          <w:rFonts w:asciiTheme="minorHAnsi" w:hAnsiTheme="minorHAnsi" w:cstheme="minorHAnsi"/>
          <w:b/>
          <w:spacing w:val="8"/>
          <w:sz w:val="22"/>
        </w:rPr>
        <w:t xml:space="preserve">; revised </w:t>
      </w:r>
      <w:r w:rsidR="00AF1A64" w:rsidRPr="008370E7">
        <w:rPr>
          <w:rFonts w:asciiTheme="minorHAnsi" w:hAnsiTheme="minorHAnsi" w:cstheme="minorHAnsi"/>
          <w:b/>
          <w:spacing w:val="8"/>
          <w:sz w:val="22"/>
        </w:rPr>
        <w:t>01/09/21</w:t>
      </w:r>
      <w:r w:rsidRPr="008370E7">
        <w:rPr>
          <w:rFonts w:asciiTheme="minorHAnsi" w:hAnsiTheme="minorHAnsi" w:cstheme="minorHAnsi"/>
          <w:spacing w:val="8"/>
          <w:sz w:val="22"/>
        </w:rPr>
        <w:t>)</w:t>
      </w:r>
    </w:p>
    <w:p w14:paraId="706330F7" w14:textId="1F3062F7" w:rsidR="00DD767A" w:rsidRPr="008370E7" w:rsidRDefault="00DD767A" w:rsidP="004E4E60">
      <w:pPr>
        <w:pStyle w:val="Heading2"/>
      </w:pPr>
      <w:bookmarkStart w:id="143" w:name="_Toc80772013"/>
      <w:bookmarkStart w:id="144" w:name="_Toc80779307"/>
      <w:r w:rsidRPr="008370E7">
        <w:t>12.06</w:t>
      </w:r>
      <w:r w:rsidR="004963D1" w:rsidRPr="008370E7">
        <w:t xml:space="preserve"> </w:t>
      </w:r>
      <w:r w:rsidRPr="008370E7">
        <w:t>Treating Physicians</w:t>
      </w:r>
      <w:r w:rsidR="005927DB" w:rsidRPr="008370E7">
        <w:t xml:space="preserve"> (Revised </w:t>
      </w:r>
      <w:r w:rsidR="00AF1A64" w:rsidRPr="008370E7">
        <w:t>01/09/21</w:t>
      </w:r>
      <w:r w:rsidR="005927DB" w:rsidRPr="008370E7">
        <w:t>)</w:t>
      </w:r>
      <w:bookmarkEnd w:id="143"/>
      <w:bookmarkEnd w:id="144"/>
    </w:p>
    <w:p w14:paraId="285A6553" w14:textId="7BEDBE97" w:rsidR="00DD767A" w:rsidRPr="008370E7" w:rsidRDefault="00DD767A" w:rsidP="00061B8C">
      <w:pPr>
        <w:pStyle w:val="Level1"/>
        <w:tabs>
          <w:tab w:val="left" w:pos="81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12.06</w:t>
      </w:r>
      <w:r w:rsidR="00DC30BB" w:rsidRPr="008370E7">
        <w:rPr>
          <w:rFonts w:asciiTheme="minorHAnsi" w:hAnsiTheme="minorHAnsi" w:cstheme="minorHAnsi"/>
          <w:spacing w:val="8"/>
          <w:sz w:val="22"/>
        </w:rPr>
        <w:t>(a)</w:t>
      </w:r>
      <w:r w:rsidR="004963D1" w:rsidRPr="008370E7">
        <w:rPr>
          <w:rFonts w:asciiTheme="minorHAnsi" w:hAnsiTheme="minorHAnsi" w:cstheme="minorHAnsi"/>
          <w:spacing w:val="8"/>
          <w:sz w:val="22"/>
        </w:rPr>
        <w:t xml:space="preserve"> </w:t>
      </w:r>
      <w:r w:rsidR="005927DB" w:rsidRPr="008370E7">
        <w:rPr>
          <w:rFonts w:asciiTheme="minorHAnsi" w:hAnsiTheme="minorHAnsi" w:cstheme="minorHAnsi"/>
          <w:spacing w:val="8"/>
          <w:sz w:val="22"/>
        </w:rPr>
        <w:t>A</w:t>
      </w:r>
      <w:r w:rsidRPr="008370E7">
        <w:rPr>
          <w:rFonts w:asciiTheme="minorHAnsi" w:hAnsiTheme="minorHAnsi" w:cstheme="minorHAnsi"/>
          <w:spacing w:val="8"/>
          <w:sz w:val="22"/>
        </w:rPr>
        <w:t xml:space="preserve"> treating physician who is called to testify exclusively</w:t>
      </w:r>
      <w:r w:rsidRPr="008370E7">
        <w:rPr>
          <w:rFonts w:asciiTheme="minorHAnsi" w:hAnsiTheme="minorHAnsi" w:cstheme="minorHAnsi"/>
          <w:b/>
          <w:spacing w:val="8"/>
          <w:sz w:val="22"/>
        </w:rPr>
        <w:t xml:space="preserve"> </w:t>
      </w:r>
      <w:r w:rsidRPr="008370E7">
        <w:rPr>
          <w:rFonts w:asciiTheme="minorHAnsi" w:hAnsiTheme="minorHAnsi" w:cstheme="minorHAnsi"/>
          <w:spacing w:val="8"/>
          <w:sz w:val="22"/>
        </w:rPr>
        <w:t>about treatment provided</w:t>
      </w:r>
      <w:r w:rsidR="005927DB" w:rsidRPr="008370E7">
        <w:rPr>
          <w:rFonts w:asciiTheme="minorHAnsi" w:hAnsiTheme="minorHAnsi" w:cstheme="minorHAnsi"/>
          <w:spacing w:val="8"/>
          <w:sz w:val="22"/>
        </w:rPr>
        <w:t xml:space="preserve"> is not required to prepare an expert report</w:t>
      </w:r>
      <w:r w:rsidRPr="008370E7">
        <w:rPr>
          <w:rFonts w:asciiTheme="minorHAnsi" w:hAnsiTheme="minorHAnsi" w:cstheme="minorHAnsi"/>
          <w:spacing w:val="8"/>
          <w:sz w:val="22"/>
        </w:rPr>
        <w:t>.</w:t>
      </w:r>
    </w:p>
    <w:p w14:paraId="2EEDE2B7" w14:textId="6AB59406" w:rsidR="00DD767A" w:rsidRPr="008370E7" w:rsidRDefault="00DD767A" w:rsidP="00061B8C">
      <w:pPr>
        <w:pStyle w:val="Level1"/>
        <w:tabs>
          <w:tab w:val="left" w:pos="81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12.06</w:t>
      </w:r>
      <w:r w:rsidR="00DC30BB" w:rsidRPr="008370E7">
        <w:rPr>
          <w:rFonts w:asciiTheme="minorHAnsi" w:hAnsiTheme="minorHAnsi" w:cstheme="minorHAnsi"/>
          <w:spacing w:val="8"/>
          <w:sz w:val="22"/>
        </w:rPr>
        <w:t>(b)</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party who intends to call a treating physician or a physician who has performed an assessment on a person </w:t>
      </w:r>
      <w:r w:rsidR="005927DB" w:rsidRPr="008370E7">
        <w:rPr>
          <w:rFonts w:asciiTheme="minorHAnsi" w:hAnsiTheme="minorHAnsi" w:cstheme="minorHAnsi"/>
          <w:spacing w:val="8"/>
          <w:sz w:val="22"/>
        </w:rPr>
        <w:t xml:space="preserve">as a witness </w:t>
      </w:r>
      <w:r w:rsidRPr="008370E7">
        <w:rPr>
          <w:rFonts w:asciiTheme="minorHAnsi" w:hAnsiTheme="minorHAnsi" w:cstheme="minorHAnsi"/>
          <w:spacing w:val="8"/>
          <w:sz w:val="22"/>
        </w:rPr>
        <w:t>shall</w:t>
      </w:r>
      <w:r w:rsidR="005927DB" w:rsidRPr="008370E7">
        <w:rPr>
          <w:rFonts w:asciiTheme="minorHAnsi" w:hAnsiTheme="minorHAnsi" w:cstheme="minorHAnsi"/>
          <w:spacing w:val="8"/>
          <w:sz w:val="22"/>
        </w:rPr>
        <w:t>,</w:t>
      </w:r>
      <w:r w:rsidRPr="008370E7">
        <w:rPr>
          <w:rFonts w:asciiTheme="minorHAnsi" w:hAnsiTheme="minorHAnsi" w:cstheme="minorHAnsi"/>
          <w:spacing w:val="8"/>
          <w:sz w:val="22"/>
        </w:rPr>
        <w:t xml:space="preserve"> at the earliest possible date, but not fewer than  forty</w:t>
      </w:r>
      <w:r w:rsidR="00B13CAB"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(40) days before the commencement of a hearing, provide the treating records and notes</w:t>
      </w:r>
      <w:r w:rsidR="005927DB" w:rsidRPr="008370E7">
        <w:rPr>
          <w:rFonts w:asciiTheme="minorHAnsi" w:hAnsiTheme="minorHAnsi" w:cstheme="minorHAnsi"/>
          <w:spacing w:val="8"/>
          <w:sz w:val="22"/>
        </w:rPr>
        <w:t xml:space="preserve"> to the opposing party</w:t>
      </w:r>
      <w:r w:rsidRPr="008370E7">
        <w:rPr>
          <w:rFonts w:asciiTheme="minorHAnsi" w:hAnsiTheme="minorHAnsi" w:cstheme="minorHAnsi"/>
          <w:spacing w:val="8"/>
          <w:sz w:val="22"/>
        </w:rPr>
        <w:t xml:space="preserve">. Where the treating records and notes </w:t>
      </w:r>
      <w:r w:rsidR="005927DB" w:rsidRPr="008370E7">
        <w:rPr>
          <w:rFonts w:asciiTheme="minorHAnsi" w:hAnsiTheme="minorHAnsi" w:cstheme="minorHAnsi"/>
          <w:spacing w:val="8"/>
          <w:sz w:val="22"/>
        </w:rPr>
        <w:t xml:space="preserve">are illegible, the receiving </w:t>
      </w:r>
      <w:r w:rsidRPr="008370E7">
        <w:rPr>
          <w:rFonts w:asciiTheme="minorHAnsi" w:hAnsiTheme="minorHAnsi" w:cstheme="minorHAnsi"/>
          <w:spacing w:val="8"/>
          <w:sz w:val="22"/>
        </w:rPr>
        <w:t xml:space="preserve">party may request </w:t>
      </w:r>
      <w:r w:rsidR="005927DB" w:rsidRPr="008370E7">
        <w:rPr>
          <w:rFonts w:asciiTheme="minorHAnsi" w:hAnsiTheme="minorHAnsi" w:cstheme="minorHAnsi"/>
          <w:spacing w:val="8"/>
          <w:sz w:val="22"/>
        </w:rPr>
        <w:t xml:space="preserve">a transcription </w:t>
      </w:r>
      <w:r w:rsidRPr="008370E7">
        <w:rPr>
          <w:rFonts w:asciiTheme="minorHAnsi" w:hAnsiTheme="minorHAnsi" w:cstheme="minorHAnsi"/>
          <w:spacing w:val="8"/>
          <w:sz w:val="22"/>
        </w:rPr>
        <w:t xml:space="preserve"> which shall be provided at the earliest possible date, but not fewer than twenty (20) days before the commencement of the hearing, or such other date as the </w:t>
      </w:r>
      <w:r w:rsidR="00C53B17" w:rsidRPr="008370E7">
        <w:rPr>
          <w:rFonts w:asciiTheme="minorHAnsi" w:hAnsiTheme="minorHAnsi" w:cstheme="minorHAnsi"/>
          <w:spacing w:val="8"/>
          <w:sz w:val="22"/>
        </w:rPr>
        <w:t>c</w:t>
      </w:r>
      <w:r w:rsidRPr="008370E7">
        <w:rPr>
          <w:rFonts w:asciiTheme="minorHAnsi" w:hAnsiTheme="minorHAnsi" w:cstheme="minorHAnsi"/>
          <w:spacing w:val="8"/>
          <w:sz w:val="22"/>
        </w:rPr>
        <w:t xml:space="preserve">hair or </w:t>
      </w:r>
      <w:r w:rsidR="00C53B17" w:rsidRPr="008370E7">
        <w:rPr>
          <w:rFonts w:asciiTheme="minorHAnsi" w:hAnsiTheme="minorHAnsi" w:cstheme="minorHAnsi"/>
          <w:spacing w:val="8"/>
          <w:sz w:val="22"/>
        </w:rPr>
        <w:t>pre-hearing c</w:t>
      </w:r>
      <w:r w:rsidRPr="008370E7">
        <w:rPr>
          <w:rFonts w:asciiTheme="minorHAnsi" w:hAnsiTheme="minorHAnsi" w:cstheme="minorHAnsi"/>
          <w:spacing w:val="8"/>
          <w:sz w:val="22"/>
        </w:rPr>
        <w:t>hair may order.</w:t>
      </w:r>
    </w:p>
    <w:p w14:paraId="09601FBB" w14:textId="77777777" w:rsidR="00667972" w:rsidRPr="008370E7" w:rsidRDefault="00667972" w:rsidP="004E4E60">
      <w:pPr>
        <w:pStyle w:val="Heading1"/>
      </w:pPr>
      <w:bookmarkStart w:id="145" w:name="_Toc80772014"/>
      <w:bookmarkStart w:id="146" w:name="_Toc80779308"/>
      <w:r w:rsidRPr="008370E7">
        <w:t xml:space="preserve">RULE 13 </w:t>
      </w:r>
      <w:r w:rsidRPr="008370E7">
        <w:noBreakHyphen/>
        <w:t xml:space="preserve"> GIVING NOTICE OF FINAL DECISION</w:t>
      </w:r>
      <w:bookmarkEnd w:id="142"/>
      <w:bookmarkEnd w:id="145"/>
      <w:bookmarkEnd w:id="146"/>
    </w:p>
    <w:p w14:paraId="47AE10F1" w14:textId="40219A4B"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13.01(1)</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In addition to the methods described in section 18 of the </w:t>
      </w:r>
      <w:r w:rsidRPr="008370E7">
        <w:rPr>
          <w:rFonts w:asciiTheme="minorHAnsi" w:hAnsiTheme="minorHAnsi" w:cstheme="minorHAnsi"/>
          <w:i/>
          <w:spacing w:val="8"/>
          <w:sz w:val="22"/>
        </w:rPr>
        <w:t>Statutory Powers Procedure Act</w:t>
      </w:r>
      <w:r w:rsidRPr="008370E7">
        <w:rPr>
          <w:rFonts w:asciiTheme="minorHAnsi" w:hAnsiTheme="minorHAnsi" w:cstheme="minorHAnsi"/>
          <w:spacing w:val="8"/>
          <w:sz w:val="22"/>
        </w:rPr>
        <w:t xml:space="preserve">,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send each party a copy of its final decision or order, including the reasons if any have been given,</w:t>
      </w:r>
    </w:p>
    <w:p w14:paraId="7BCCB661" w14:textId="77777777" w:rsidR="00667972" w:rsidRPr="008370E7" w:rsidRDefault="00667972" w:rsidP="00061B8C">
      <w:pPr>
        <w:pStyle w:val="Level2"/>
        <w:spacing w:after="120"/>
        <w:jc w:val="left"/>
        <w:rPr>
          <w:rFonts w:asciiTheme="minorHAnsi" w:hAnsiTheme="minorHAnsi" w:cstheme="minorHAnsi"/>
          <w:spacing w:val="8"/>
          <w:sz w:val="22"/>
        </w:rPr>
      </w:pPr>
      <w:r w:rsidRPr="008370E7">
        <w:rPr>
          <w:rFonts w:asciiTheme="minorHAnsi" w:hAnsiTheme="minorHAnsi" w:cstheme="minorHAnsi"/>
          <w:spacing w:val="8"/>
          <w:sz w:val="22"/>
        </w:rPr>
        <w:t>(a)</w:t>
      </w:r>
      <w:r w:rsidRPr="008370E7">
        <w:rPr>
          <w:rFonts w:asciiTheme="minorHAnsi" w:hAnsiTheme="minorHAnsi" w:cstheme="minorHAnsi"/>
          <w:spacing w:val="8"/>
          <w:sz w:val="22"/>
        </w:rPr>
        <w:tab/>
        <w:t>by courier, or</w:t>
      </w:r>
    </w:p>
    <w:p w14:paraId="777D965B" w14:textId="77777777" w:rsidR="00667972" w:rsidRPr="008370E7" w:rsidRDefault="00667972" w:rsidP="00061B8C">
      <w:pPr>
        <w:pStyle w:val="Level2"/>
        <w:numPr>
          <w:ilvl w:val="0"/>
          <w:numId w:val="8"/>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by personal service,</w:t>
      </w:r>
    </w:p>
    <w:p w14:paraId="27FE0949" w14:textId="77777777" w:rsidR="00667972" w:rsidRPr="008370E7" w:rsidRDefault="00667972" w:rsidP="00061B8C">
      <w:pPr>
        <w:pStyle w:val="Level2"/>
        <w:numPr>
          <w:ilvl w:val="0"/>
          <w:numId w:val="8"/>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by facsimile, or</w:t>
      </w:r>
    </w:p>
    <w:p w14:paraId="57B70278" w14:textId="6D51A9C0" w:rsidR="00667972" w:rsidRPr="008370E7" w:rsidRDefault="00667972" w:rsidP="00061B8C">
      <w:pPr>
        <w:pStyle w:val="Level2"/>
        <w:numPr>
          <w:ilvl w:val="0"/>
          <w:numId w:val="8"/>
        </w:numPr>
        <w:spacing w:after="120"/>
        <w:jc w:val="left"/>
        <w:rPr>
          <w:rFonts w:asciiTheme="minorHAnsi" w:hAnsiTheme="minorHAnsi" w:cstheme="minorHAnsi"/>
          <w:spacing w:val="8"/>
          <w:sz w:val="22"/>
        </w:rPr>
      </w:pPr>
      <w:r w:rsidRPr="008370E7">
        <w:rPr>
          <w:rFonts w:asciiTheme="minorHAnsi" w:hAnsiTheme="minorHAnsi" w:cstheme="minorHAnsi"/>
          <w:spacing w:val="8"/>
          <w:sz w:val="22"/>
        </w:rPr>
        <w:t>by electronic mail</w:t>
      </w:r>
      <w:r w:rsidR="00646AAD" w:rsidRPr="008370E7">
        <w:rPr>
          <w:rFonts w:asciiTheme="minorHAnsi" w:hAnsiTheme="minorHAnsi" w:cstheme="minorHAnsi"/>
          <w:spacing w:val="8"/>
          <w:sz w:val="22"/>
        </w:rPr>
        <w:t>.</w:t>
      </w:r>
      <w:r w:rsidRPr="008370E7">
        <w:rPr>
          <w:rFonts w:asciiTheme="minorHAnsi" w:hAnsiTheme="minorHAnsi" w:cstheme="minorHAnsi"/>
          <w:spacing w:val="8"/>
          <w:sz w:val="22"/>
        </w:rPr>
        <w:t xml:space="preserve">  (</w:t>
      </w:r>
      <w:r w:rsidRPr="008370E7">
        <w:rPr>
          <w:rFonts w:asciiTheme="minorHAnsi" w:hAnsiTheme="minorHAnsi" w:cstheme="minorHAnsi"/>
          <w:b/>
          <w:bCs/>
          <w:spacing w:val="8"/>
          <w:sz w:val="22"/>
        </w:rPr>
        <w:t>Revised 18/02/04</w:t>
      </w:r>
      <w:r w:rsidR="00B13CAB" w:rsidRPr="008370E7">
        <w:rPr>
          <w:rFonts w:asciiTheme="minorHAnsi" w:hAnsiTheme="minorHAnsi" w:cstheme="minorHAnsi"/>
          <w:b/>
          <w:bCs/>
          <w:spacing w:val="8"/>
          <w:sz w:val="22"/>
        </w:rPr>
        <w:t>;</w:t>
      </w:r>
      <w:r w:rsidR="00AF1A64" w:rsidRPr="008370E7">
        <w:rPr>
          <w:rFonts w:asciiTheme="minorHAnsi" w:hAnsiTheme="minorHAnsi" w:cstheme="minorHAnsi"/>
          <w:b/>
          <w:bCs/>
          <w:spacing w:val="8"/>
          <w:sz w:val="22"/>
        </w:rPr>
        <w:t>01/09/21</w:t>
      </w:r>
      <w:r w:rsidRPr="008370E7">
        <w:rPr>
          <w:rFonts w:asciiTheme="minorHAnsi" w:hAnsiTheme="minorHAnsi" w:cstheme="minorHAnsi"/>
          <w:bCs/>
          <w:spacing w:val="8"/>
          <w:sz w:val="22"/>
        </w:rPr>
        <w:t>)</w:t>
      </w:r>
    </w:p>
    <w:p w14:paraId="22E6A457" w14:textId="15EF5B6D" w:rsidR="002A08CB"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13.01(2)</w:t>
      </w:r>
      <w:r w:rsidR="004963D1"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a copy is sent by courier, it shall be sent to the most recent address known to the College and shall be deemed to be received by the party on the day the copy is signed for by a person at that address.  If a copy is sent by facsimile or by electronic mail, it shall be sent to the most recent facsimile number or e-mail address known to the College and shall be deemed to be received by the party at the end of the day the facsimile or e-mail was sent. (</w:t>
      </w:r>
      <w:r w:rsidRPr="008370E7">
        <w:rPr>
          <w:rFonts w:asciiTheme="minorHAnsi" w:hAnsiTheme="minorHAnsi" w:cstheme="minorHAnsi"/>
          <w:b/>
          <w:bCs/>
          <w:spacing w:val="8"/>
          <w:sz w:val="22"/>
        </w:rPr>
        <w:t>Revised 18/02/04</w:t>
      </w:r>
      <w:r w:rsidRPr="008370E7">
        <w:rPr>
          <w:rFonts w:asciiTheme="minorHAnsi" w:hAnsiTheme="minorHAnsi" w:cstheme="minorHAnsi"/>
          <w:bCs/>
          <w:spacing w:val="8"/>
          <w:sz w:val="22"/>
        </w:rPr>
        <w:t>)</w:t>
      </w:r>
      <w:bookmarkStart w:id="147" w:name="_Toc212276843"/>
    </w:p>
    <w:p w14:paraId="524E8585" w14:textId="77777777" w:rsidR="00667972" w:rsidRPr="008370E7" w:rsidRDefault="00667972" w:rsidP="004E4E60">
      <w:pPr>
        <w:pStyle w:val="Heading1"/>
      </w:pPr>
      <w:bookmarkStart w:id="148" w:name="_Toc80772015"/>
      <w:bookmarkStart w:id="149" w:name="_Toc80779309"/>
      <w:r w:rsidRPr="008370E7">
        <w:t xml:space="preserve">RULE 14 </w:t>
      </w:r>
      <w:r w:rsidRPr="008370E7">
        <w:noBreakHyphen/>
        <w:t xml:space="preserve"> COSTS</w:t>
      </w:r>
      <w:bookmarkEnd w:id="147"/>
      <w:bookmarkEnd w:id="148"/>
      <w:bookmarkEnd w:id="149"/>
    </w:p>
    <w:p w14:paraId="29652957" w14:textId="77777777" w:rsidR="00667972" w:rsidRPr="008370E7" w:rsidRDefault="00667972" w:rsidP="004E4E60">
      <w:pPr>
        <w:pStyle w:val="Heading2"/>
      </w:pPr>
      <w:bookmarkStart w:id="150" w:name="_Toc212276844"/>
      <w:bookmarkStart w:id="151" w:name="_Toc80772016"/>
      <w:bookmarkStart w:id="152" w:name="_Toc80779310"/>
      <w:r w:rsidRPr="008370E7">
        <w:t>14.01</w:t>
      </w:r>
      <w:r w:rsidRPr="008370E7">
        <w:tab/>
        <w:t>Costs for Non</w:t>
      </w:r>
      <w:r w:rsidRPr="008370E7">
        <w:noBreakHyphen/>
        <w:t>compliance with Rules</w:t>
      </w:r>
      <w:bookmarkEnd w:id="150"/>
      <w:bookmarkEnd w:id="151"/>
      <w:bookmarkEnd w:id="152"/>
    </w:p>
    <w:p w14:paraId="28EFC945" w14:textId="5A482F4C"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14.01</w:t>
      </w:r>
      <w:r w:rsidR="007B661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is entitled to order the payment of costs or expenses by a party,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consider the failure of a party to comply with these rules.</w:t>
      </w:r>
      <w:r w:rsidR="00B13CAB" w:rsidRPr="008370E7">
        <w:rPr>
          <w:rFonts w:asciiTheme="minorHAnsi" w:hAnsiTheme="minorHAnsi" w:cstheme="minorHAnsi"/>
          <w:spacing w:val="8"/>
          <w:sz w:val="22"/>
        </w:rPr>
        <w:t xml:space="preserve"> </w:t>
      </w:r>
      <w:r w:rsidR="00B13CAB" w:rsidRPr="008370E7">
        <w:rPr>
          <w:rFonts w:asciiTheme="minorHAnsi" w:hAnsiTheme="minorHAnsi" w:cstheme="minorHAnsi"/>
          <w:b/>
          <w:bCs/>
          <w:spacing w:val="8"/>
          <w:sz w:val="22"/>
        </w:rPr>
        <w:t>(</w:t>
      </w:r>
      <w:r w:rsidR="005927DB"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13CAB" w:rsidRPr="008370E7">
        <w:rPr>
          <w:rFonts w:asciiTheme="minorHAnsi" w:hAnsiTheme="minorHAnsi" w:cstheme="minorHAnsi"/>
          <w:b/>
          <w:bCs/>
          <w:spacing w:val="8"/>
          <w:sz w:val="22"/>
        </w:rPr>
        <w:t>)</w:t>
      </w:r>
    </w:p>
    <w:p w14:paraId="0529A52F" w14:textId="1F5FA6AB" w:rsidR="00C06C01" w:rsidRPr="008370E7" w:rsidRDefault="00C06C01" w:rsidP="00061B8C">
      <w:pPr>
        <w:pStyle w:val="SecondHeading"/>
        <w:spacing w:before="120"/>
        <w:rPr>
          <w:rFonts w:asciiTheme="minorHAnsi" w:hAnsiTheme="minorHAnsi" w:cstheme="minorHAnsi"/>
          <w:b w:val="0"/>
        </w:rPr>
      </w:pPr>
      <w:bookmarkStart w:id="153" w:name="_Toc80772017"/>
      <w:bookmarkStart w:id="154" w:name="_Toc80779311"/>
      <w:r w:rsidRPr="008370E7">
        <w:rPr>
          <w:rFonts w:asciiTheme="minorHAnsi" w:hAnsiTheme="minorHAnsi" w:cstheme="minorHAnsi"/>
          <w:b w:val="0"/>
        </w:rPr>
        <w:t>14.01.1</w:t>
      </w:r>
      <w:r w:rsidR="007B6612" w:rsidRPr="008370E7">
        <w:rPr>
          <w:rFonts w:asciiTheme="minorHAnsi" w:hAnsiTheme="minorHAnsi" w:cstheme="minorHAnsi"/>
          <w:b w:val="0"/>
        </w:rPr>
        <w:t xml:space="preserve"> </w:t>
      </w:r>
      <w:r w:rsidRPr="008370E7">
        <w:rPr>
          <w:rFonts w:asciiTheme="minorHAnsi" w:hAnsiTheme="minorHAnsi" w:cstheme="minorHAnsi"/>
          <w:b w:val="0"/>
        </w:rPr>
        <w:t>Costs for a Late Request for Adjournment</w:t>
      </w:r>
      <w:r w:rsidR="0088426B" w:rsidRPr="008370E7">
        <w:rPr>
          <w:rFonts w:asciiTheme="minorHAnsi" w:hAnsiTheme="minorHAnsi" w:cstheme="minorHAnsi"/>
          <w:b w:val="0"/>
        </w:rPr>
        <w:t xml:space="preserve"> (Added 30/03/09)</w:t>
      </w:r>
      <w:bookmarkEnd w:id="153"/>
      <w:bookmarkEnd w:id="154"/>
    </w:p>
    <w:p w14:paraId="45E612D4" w14:textId="578DF3A2" w:rsidR="00C06C01" w:rsidRPr="008370E7" w:rsidRDefault="00C06C01"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14.01.1(1)</w:t>
      </w:r>
      <w:r w:rsidR="007B6612"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In this rule, a late request for adjournment means an adjournment that is requested within 10 business days of the date scheduled for the commencement of the hearing.</w:t>
      </w:r>
      <w:r w:rsidR="0088426B" w:rsidRPr="008370E7">
        <w:rPr>
          <w:rFonts w:asciiTheme="minorHAnsi" w:hAnsiTheme="minorHAnsi" w:cstheme="minorHAnsi"/>
          <w:spacing w:val="8"/>
          <w:sz w:val="22"/>
        </w:rPr>
        <w:t xml:space="preserve"> </w:t>
      </w:r>
    </w:p>
    <w:p w14:paraId="43387D14" w14:textId="1FAD05E0" w:rsidR="00C06C01" w:rsidRPr="008370E7" w:rsidRDefault="00C06C01"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14.01.1(2)</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late request for an adjournment may result in costs or costs and expenses being awarded, as a term of granting the adjournment, against the party who is responsible for the late request for the adjournment, if the conduct of the party has been unreasonable, frivolous or vexatious or if the party has acted in bad faith.</w:t>
      </w:r>
      <w:r w:rsidR="0088426B" w:rsidRPr="008370E7">
        <w:rPr>
          <w:rFonts w:asciiTheme="minorHAnsi" w:hAnsiTheme="minorHAnsi" w:cstheme="minorHAnsi"/>
          <w:spacing w:val="8"/>
          <w:sz w:val="22"/>
        </w:rPr>
        <w:t xml:space="preserve"> </w:t>
      </w:r>
    </w:p>
    <w:p w14:paraId="0797E3E6" w14:textId="33F96BB1" w:rsidR="00C06C01" w:rsidRPr="008370E7" w:rsidRDefault="00C355D4"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14.01.1(3)</w:t>
      </w:r>
      <w:r w:rsidR="00A40424" w:rsidRPr="008370E7">
        <w:rPr>
          <w:rFonts w:asciiTheme="minorHAnsi" w:hAnsiTheme="minorHAnsi" w:cstheme="minorHAnsi"/>
          <w:spacing w:val="8"/>
          <w:sz w:val="22"/>
        </w:rPr>
        <w:t xml:space="preserve"> </w:t>
      </w:r>
      <w:r w:rsidR="00C06C01" w:rsidRPr="008370E7">
        <w:rPr>
          <w:rFonts w:asciiTheme="minorHAnsi" w:hAnsiTheme="minorHAnsi" w:cstheme="minorHAnsi"/>
          <w:spacing w:val="8"/>
          <w:sz w:val="22"/>
        </w:rPr>
        <w:t xml:space="preserve">In determining the amount of costs or costs and expenses to award against the party responsible for a late request for an adjournment, the </w:t>
      </w:r>
      <w:r w:rsidR="00C53B17" w:rsidRPr="008370E7">
        <w:rPr>
          <w:rFonts w:asciiTheme="minorHAnsi" w:hAnsiTheme="minorHAnsi" w:cstheme="minorHAnsi"/>
          <w:spacing w:val="8"/>
          <w:sz w:val="22"/>
        </w:rPr>
        <w:t>Tribunal</w:t>
      </w:r>
      <w:r w:rsidR="00C06C01" w:rsidRPr="008370E7">
        <w:rPr>
          <w:rFonts w:asciiTheme="minorHAnsi" w:hAnsiTheme="minorHAnsi" w:cstheme="minorHAnsi"/>
          <w:spacing w:val="8"/>
          <w:sz w:val="22"/>
        </w:rPr>
        <w:t xml:space="preserve"> shall take into account the following factors, among other relevant considerations:</w:t>
      </w:r>
    </w:p>
    <w:p w14:paraId="73258AA9" w14:textId="77777777" w:rsidR="00C06C01" w:rsidRPr="008370E7" w:rsidRDefault="00C06C01" w:rsidP="00061B8C">
      <w:pPr>
        <w:numPr>
          <w:ilvl w:val="0"/>
          <w:numId w:val="12"/>
        </w:numPr>
        <w:spacing w:before="120" w:after="120"/>
        <w:rPr>
          <w:rFonts w:asciiTheme="minorHAnsi" w:hAnsiTheme="minorHAnsi" w:cstheme="minorHAnsi"/>
          <w:spacing w:val="8"/>
          <w:sz w:val="22"/>
        </w:rPr>
      </w:pPr>
      <w:r w:rsidRPr="008370E7">
        <w:rPr>
          <w:rFonts w:asciiTheme="minorHAnsi" w:hAnsiTheme="minorHAnsi" w:cstheme="minorHAnsi"/>
          <w:spacing w:val="8"/>
          <w:sz w:val="22"/>
        </w:rPr>
        <w:t>whether the lateness of the adjournment request could have been avoided;</w:t>
      </w:r>
    </w:p>
    <w:p w14:paraId="02456052" w14:textId="77777777" w:rsidR="00C06C01" w:rsidRPr="008370E7" w:rsidRDefault="00C06C01" w:rsidP="00061B8C">
      <w:pPr>
        <w:numPr>
          <w:ilvl w:val="0"/>
          <w:numId w:val="12"/>
        </w:numPr>
        <w:spacing w:before="120" w:after="120"/>
        <w:rPr>
          <w:rFonts w:asciiTheme="minorHAnsi" w:hAnsiTheme="minorHAnsi" w:cstheme="minorHAnsi"/>
          <w:spacing w:val="8"/>
          <w:sz w:val="22"/>
        </w:rPr>
      </w:pPr>
      <w:r w:rsidRPr="008370E7">
        <w:rPr>
          <w:rFonts w:asciiTheme="minorHAnsi" w:hAnsiTheme="minorHAnsi" w:cstheme="minorHAnsi"/>
          <w:spacing w:val="8"/>
          <w:sz w:val="22"/>
        </w:rPr>
        <w:t>the number of days on which the hearing has been scheduled to proceed;</w:t>
      </w:r>
    </w:p>
    <w:p w14:paraId="3A8CE50F" w14:textId="77777777" w:rsidR="00C06C01" w:rsidRPr="008370E7" w:rsidRDefault="00C06C01" w:rsidP="00061B8C">
      <w:pPr>
        <w:numPr>
          <w:ilvl w:val="0"/>
          <w:numId w:val="12"/>
        </w:numPr>
        <w:spacing w:before="120" w:after="120"/>
        <w:rPr>
          <w:rFonts w:asciiTheme="minorHAnsi" w:hAnsiTheme="minorHAnsi" w:cstheme="minorHAnsi"/>
          <w:spacing w:val="8"/>
          <w:sz w:val="22"/>
        </w:rPr>
      </w:pPr>
      <w:r w:rsidRPr="008370E7">
        <w:rPr>
          <w:rFonts w:asciiTheme="minorHAnsi" w:hAnsiTheme="minorHAnsi" w:cstheme="minorHAnsi"/>
          <w:spacing w:val="8"/>
          <w:sz w:val="22"/>
        </w:rPr>
        <w:t>the amount of the costs or costs and expenses, as the case may be, borne by the party seeking costs or costs and expenses as a result of the late request for adjournment; and</w:t>
      </w:r>
    </w:p>
    <w:p w14:paraId="4A3C3DED" w14:textId="47376561" w:rsidR="00C06C01" w:rsidRPr="008370E7" w:rsidRDefault="00C06C01" w:rsidP="00061B8C">
      <w:pPr>
        <w:numPr>
          <w:ilvl w:val="0"/>
          <w:numId w:val="12"/>
        </w:numPr>
        <w:spacing w:before="120" w:after="120"/>
        <w:rPr>
          <w:rFonts w:asciiTheme="minorHAnsi" w:hAnsiTheme="minorHAnsi" w:cstheme="minorHAnsi"/>
          <w:b/>
          <w:spacing w:val="8"/>
          <w:sz w:val="22"/>
        </w:rPr>
      </w:pPr>
      <w:r w:rsidRPr="008370E7">
        <w:rPr>
          <w:rFonts w:asciiTheme="minorHAnsi" w:hAnsiTheme="minorHAnsi" w:cstheme="minorHAnsi"/>
          <w:spacing w:val="8"/>
          <w:sz w:val="22"/>
        </w:rPr>
        <w:t>the conduct or course of conduct by the party and whether this has been unreasonable, frivolous or vexatious or the party has acted in bad faith.</w:t>
      </w:r>
      <w:r w:rsidR="00C355D4" w:rsidRPr="008370E7">
        <w:rPr>
          <w:rFonts w:asciiTheme="minorHAnsi" w:hAnsiTheme="minorHAnsi" w:cstheme="minorHAnsi"/>
          <w:spacing w:val="8"/>
          <w:sz w:val="22"/>
        </w:rPr>
        <w:t xml:space="preserve"> </w:t>
      </w:r>
      <w:r w:rsidR="00B13CAB" w:rsidRPr="008370E7">
        <w:rPr>
          <w:rFonts w:asciiTheme="minorHAnsi" w:hAnsiTheme="minorHAnsi" w:cstheme="minorHAnsi"/>
          <w:b/>
          <w:bCs/>
          <w:spacing w:val="8"/>
          <w:sz w:val="22"/>
        </w:rPr>
        <w:t>(</w:t>
      </w:r>
      <w:r w:rsidR="005927DB" w:rsidRPr="008370E7">
        <w:rPr>
          <w:rFonts w:asciiTheme="minorHAnsi" w:hAnsiTheme="minorHAnsi" w:cstheme="minorHAnsi"/>
          <w:b/>
          <w:bCs/>
          <w:spacing w:val="8"/>
          <w:sz w:val="22"/>
        </w:rPr>
        <w:t>R</w:t>
      </w:r>
      <w:r w:rsidR="00B13CAB" w:rsidRPr="008370E7">
        <w:rPr>
          <w:rFonts w:asciiTheme="minorHAnsi" w:hAnsiTheme="minorHAnsi" w:cstheme="minorHAnsi"/>
          <w:b/>
          <w:bCs/>
          <w:spacing w:val="8"/>
          <w:sz w:val="22"/>
        </w:rPr>
        <w:t xml:space="preserve">evised </w:t>
      </w:r>
      <w:r w:rsidR="00AF1A64" w:rsidRPr="008370E7">
        <w:rPr>
          <w:rFonts w:asciiTheme="minorHAnsi" w:hAnsiTheme="minorHAnsi" w:cstheme="minorHAnsi"/>
          <w:b/>
          <w:bCs/>
          <w:spacing w:val="8"/>
          <w:sz w:val="22"/>
        </w:rPr>
        <w:t>01/09/21</w:t>
      </w:r>
      <w:r w:rsidR="00B13CAB" w:rsidRPr="008370E7">
        <w:rPr>
          <w:rFonts w:asciiTheme="minorHAnsi" w:hAnsiTheme="minorHAnsi" w:cstheme="minorHAnsi"/>
          <w:b/>
          <w:bCs/>
          <w:spacing w:val="8"/>
          <w:sz w:val="22"/>
        </w:rPr>
        <w:t>)</w:t>
      </w:r>
    </w:p>
    <w:p w14:paraId="042096E6" w14:textId="73B9D095" w:rsidR="00667972" w:rsidRPr="008370E7" w:rsidRDefault="00667972" w:rsidP="004E4E60">
      <w:pPr>
        <w:pStyle w:val="Heading2"/>
      </w:pPr>
      <w:bookmarkStart w:id="155" w:name="_Toc212276845"/>
      <w:bookmarkStart w:id="156" w:name="_Toc80772018"/>
      <w:bookmarkStart w:id="157" w:name="_Toc80779312"/>
      <w:r w:rsidRPr="008370E7">
        <w:t>14.02</w:t>
      </w:r>
      <w:r w:rsidR="00A40424" w:rsidRPr="008370E7">
        <w:t xml:space="preserve"> </w:t>
      </w:r>
      <w:r w:rsidRPr="008370E7">
        <w:t>Costs Against the College</w:t>
      </w:r>
      <w:bookmarkEnd w:id="155"/>
      <w:bookmarkEnd w:id="156"/>
      <w:bookmarkEnd w:id="157"/>
      <w:r w:rsidR="00B947F6" w:rsidRPr="008370E7">
        <w:t xml:space="preserve"> </w:t>
      </w:r>
    </w:p>
    <w:p w14:paraId="7149BB4F" w14:textId="147A878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14.02</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member seeks costs against the College pursuant to section 53 of the </w:t>
      </w:r>
      <w:r w:rsidRPr="008370E7">
        <w:rPr>
          <w:rFonts w:asciiTheme="minorHAnsi" w:hAnsiTheme="minorHAnsi" w:cstheme="minorHAnsi"/>
          <w:i/>
          <w:spacing w:val="8"/>
          <w:sz w:val="22"/>
        </w:rPr>
        <w:t>Code</w:t>
      </w:r>
      <w:r w:rsidRPr="008370E7">
        <w:rPr>
          <w:rFonts w:asciiTheme="minorHAnsi" w:hAnsiTheme="minorHAnsi" w:cstheme="minorHAnsi"/>
          <w:spacing w:val="8"/>
          <w:sz w:val="22"/>
        </w:rPr>
        <w:t xml:space="preserve">,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direct that the issue be dealt with by a motion conducted separately from the hearing under Rule 5 with any necessary modifications</w:t>
      </w:r>
      <w:r w:rsidRPr="008370E7">
        <w:rPr>
          <w:rFonts w:asciiTheme="minorHAnsi" w:hAnsiTheme="minorHAnsi" w:cstheme="minorHAnsi"/>
          <w:b/>
          <w:spacing w:val="8"/>
          <w:sz w:val="22"/>
        </w:rPr>
        <w:t>.</w:t>
      </w:r>
      <w:r w:rsidR="00B947F6"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B947F6" w:rsidRPr="008370E7">
        <w:rPr>
          <w:rFonts w:asciiTheme="minorHAnsi" w:hAnsiTheme="minorHAnsi" w:cstheme="minorHAnsi"/>
          <w:b/>
          <w:bCs/>
          <w:spacing w:val="8"/>
          <w:sz w:val="22"/>
        </w:rPr>
        <w:t>)</w:t>
      </w:r>
    </w:p>
    <w:p w14:paraId="34A3CA06" w14:textId="6BF73F18" w:rsidR="00667972" w:rsidRPr="008370E7" w:rsidRDefault="00667972" w:rsidP="004E4E60">
      <w:pPr>
        <w:pStyle w:val="Heading2"/>
      </w:pPr>
      <w:bookmarkStart w:id="158" w:name="_Toc212276846"/>
      <w:bookmarkStart w:id="159" w:name="_Toc80772019"/>
      <w:bookmarkStart w:id="160" w:name="_Toc80779313"/>
      <w:r w:rsidRPr="008370E7">
        <w:t>14.03</w:t>
      </w:r>
      <w:r w:rsidR="00A40424" w:rsidRPr="008370E7">
        <w:t xml:space="preserve"> </w:t>
      </w:r>
      <w:r w:rsidRPr="008370E7">
        <w:t>Costs Against the Member</w:t>
      </w:r>
      <w:bookmarkEnd w:id="158"/>
      <w:bookmarkEnd w:id="159"/>
      <w:bookmarkEnd w:id="160"/>
    </w:p>
    <w:p w14:paraId="57A3D20A" w14:textId="5A3650E3" w:rsidR="00B947F6" w:rsidRPr="008370E7" w:rsidRDefault="00667972"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14.03</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Where the College seeks costs against the member pursuant to section 53.1 of the </w:t>
      </w:r>
      <w:r w:rsidRPr="008370E7">
        <w:rPr>
          <w:rFonts w:asciiTheme="minorHAnsi" w:hAnsiTheme="minorHAnsi" w:cstheme="minorHAnsi"/>
          <w:i/>
          <w:spacing w:val="8"/>
          <w:sz w:val="22"/>
        </w:rPr>
        <w:t>Code</w:t>
      </w:r>
      <w:r w:rsidRPr="008370E7">
        <w:rPr>
          <w:rFonts w:asciiTheme="minorHAnsi" w:hAnsiTheme="minorHAnsi" w:cstheme="minorHAnsi"/>
          <w:spacing w:val="8"/>
          <w:sz w:val="22"/>
        </w:rPr>
        <w:t xml:space="preserve">,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direct that the issue be dealt with by a motion conducted separately from the hearing under Rule 5 with any necessary modifications.</w:t>
      </w:r>
      <w:r w:rsidR="00B947F6" w:rsidRPr="008370E7">
        <w:rPr>
          <w:rFonts w:asciiTheme="minorHAnsi" w:hAnsiTheme="minorHAnsi" w:cstheme="minorHAnsi"/>
          <w:spacing w:val="8"/>
          <w:sz w:val="22"/>
        </w:rPr>
        <w:t xml:space="preserve"> </w:t>
      </w:r>
      <w:r w:rsidR="00B947F6"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947F6" w:rsidRPr="008370E7">
        <w:rPr>
          <w:rFonts w:asciiTheme="minorHAnsi" w:hAnsiTheme="minorHAnsi" w:cstheme="minorHAnsi"/>
          <w:b/>
          <w:bCs/>
          <w:spacing w:val="8"/>
          <w:sz w:val="22"/>
        </w:rPr>
        <w:t>)</w:t>
      </w:r>
    </w:p>
    <w:p w14:paraId="6F05F9F8" w14:textId="331554F5" w:rsidR="00667972" w:rsidRPr="008370E7" w:rsidRDefault="00667972" w:rsidP="004E4E60">
      <w:pPr>
        <w:pStyle w:val="Heading2"/>
      </w:pPr>
      <w:bookmarkStart w:id="161" w:name="_Toc212276847"/>
      <w:bookmarkStart w:id="162" w:name="_Toc80772020"/>
      <w:bookmarkStart w:id="163" w:name="_Toc80779314"/>
      <w:r w:rsidRPr="008370E7">
        <w:t>14.04</w:t>
      </w:r>
      <w:r w:rsidR="00A40424" w:rsidRPr="008370E7">
        <w:t xml:space="preserve"> </w:t>
      </w:r>
      <w:r w:rsidRPr="008370E7">
        <w:t>Procedure for Requesting Costs</w:t>
      </w:r>
      <w:bookmarkEnd w:id="161"/>
      <w:bookmarkEnd w:id="162"/>
      <w:bookmarkEnd w:id="163"/>
    </w:p>
    <w:p w14:paraId="5353A00B" w14:textId="2C25E47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14.04(1)</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party requesting an order for costs or expenses shall, where practicable, deliver a detailed written explanation of the basis upon which the costs or expenses requested are calculated.</w:t>
      </w:r>
    </w:p>
    <w:p w14:paraId="4A2FB710" w14:textId="61A8319D"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14.04(2)</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request for costs or expenses includes disbursements or out</w:t>
      </w:r>
      <w:r w:rsidRPr="008370E7">
        <w:rPr>
          <w:rFonts w:asciiTheme="minorHAnsi" w:hAnsiTheme="minorHAnsi" w:cstheme="minorHAnsi"/>
          <w:spacing w:val="8"/>
          <w:sz w:val="22"/>
        </w:rPr>
        <w:noBreakHyphen/>
        <w:t>of</w:t>
      </w:r>
      <w:r w:rsidRPr="008370E7">
        <w:rPr>
          <w:rFonts w:asciiTheme="minorHAnsi" w:hAnsiTheme="minorHAnsi" w:cstheme="minorHAnsi"/>
          <w:spacing w:val="8"/>
          <w:sz w:val="22"/>
        </w:rPr>
        <w:noBreakHyphen/>
        <w:t>pocket expenses, these may be proved by an affidavit attaching a copy of any invoice or receipt.</w:t>
      </w:r>
    </w:p>
    <w:p w14:paraId="238EBE53" w14:textId="4989D1E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14.04(3)</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Where the request for costs or expenses includes the cost or expense to the College of conducting a day of hearing, no evidence of the cost or expense of a day of hearing is needed if the request is equal to or less than the amount set out in Tariff A.</w:t>
      </w:r>
    </w:p>
    <w:p w14:paraId="36284401" w14:textId="5B674313"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14.04(4)</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may direct that the amount of costs and expenses be calculated at a motion conducted separately from the hearing under Rule 5 with any necessary modifications.</w:t>
      </w:r>
      <w:r w:rsidR="00B947F6" w:rsidRPr="008370E7">
        <w:rPr>
          <w:rFonts w:asciiTheme="minorHAnsi" w:hAnsiTheme="minorHAnsi" w:cstheme="minorHAnsi"/>
          <w:spacing w:val="8"/>
          <w:sz w:val="22"/>
        </w:rPr>
        <w:t xml:space="preserve"> </w:t>
      </w:r>
      <w:r w:rsidR="00B947F6"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947F6" w:rsidRPr="008370E7">
        <w:rPr>
          <w:rFonts w:asciiTheme="minorHAnsi" w:hAnsiTheme="minorHAnsi" w:cstheme="minorHAnsi"/>
          <w:b/>
          <w:bCs/>
          <w:spacing w:val="8"/>
          <w:sz w:val="22"/>
        </w:rPr>
        <w:t>)</w:t>
      </w:r>
    </w:p>
    <w:p w14:paraId="5709B2CC" w14:textId="6A8C22EF" w:rsidR="00667972" w:rsidRPr="008370E7" w:rsidRDefault="00667972" w:rsidP="004E4E60">
      <w:pPr>
        <w:pStyle w:val="Heading1"/>
      </w:pPr>
      <w:bookmarkStart w:id="164" w:name="_Toc212276848"/>
      <w:bookmarkStart w:id="165" w:name="_Toc80772021"/>
      <w:bookmarkStart w:id="166" w:name="_Toc80779315"/>
      <w:r w:rsidRPr="008370E7">
        <w:t xml:space="preserve">RULE 15 </w:t>
      </w:r>
      <w:r w:rsidRPr="008370E7">
        <w:noBreakHyphen/>
        <w:t xml:space="preserve"> REINSTATEMENT APPLICATIONS</w:t>
      </w:r>
      <w:bookmarkEnd w:id="164"/>
      <w:bookmarkEnd w:id="165"/>
      <w:bookmarkEnd w:id="166"/>
    </w:p>
    <w:p w14:paraId="2A1D1B1F" w14:textId="5645C14C" w:rsidR="00667972" w:rsidRPr="008370E7" w:rsidRDefault="005A1FAC" w:rsidP="004E4E60">
      <w:pPr>
        <w:pStyle w:val="Heading2"/>
      </w:pPr>
      <w:bookmarkStart w:id="167" w:name="_Toc212276849"/>
      <w:bookmarkStart w:id="168" w:name="_Toc80772022"/>
      <w:bookmarkStart w:id="169" w:name="_Toc80779316"/>
      <w:r w:rsidRPr="008370E7">
        <w:t>15.01</w:t>
      </w:r>
      <w:r w:rsidR="00A40424" w:rsidRPr="008370E7">
        <w:t xml:space="preserve"> </w:t>
      </w:r>
      <w:r w:rsidR="00667972" w:rsidRPr="008370E7">
        <w:t>Initiating Reinstatement Applications</w:t>
      </w:r>
      <w:bookmarkEnd w:id="167"/>
      <w:bookmarkEnd w:id="168"/>
      <w:bookmarkEnd w:id="169"/>
    </w:p>
    <w:p w14:paraId="39A63407" w14:textId="10E645B7"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15.01(1)</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This rule applies to applications for reinstatement made under sections 72 and 73 of the Code.</w:t>
      </w:r>
    </w:p>
    <w:p w14:paraId="3826BA20" w14:textId="306C1E0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15.01(2)</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A member making an application for reinstatement shall deliver a notice of the application specifying the order sought, the grounds of the application, the documentary and oral evidence that the member will introduce and the anticipated length of the hearing.</w:t>
      </w:r>
    </w:p>
    <w:p w14:paraId="7F220B8B" w14:textId="43062228" w:rsidR="00C355D4" w:rsidRPr="008370E7" w:rsidRDefault="00C355D4" w:rsidP="00061B8C">
      <w:pPr>
        <w:spacing w:before="120" w:after="120"/>
        <w:rPr>
          <w:rFonts w:asciiTheme="minorHAnsi" w:hAnsiTheme="minorHAnsi" w:cstheme="minorHAnsi"/>
          <w:b/>
          <w:spacing w:val="8"/>
          <w:sz w:val="22"/>
        </w:rPr>
      </w:pPr>
      <w:r w:rsidRPr="008370E7">
        <w:rPr>
          <w:rFonts w:asciiTheme="minorHAnsi" w:hAnsiTheme="minorHAnsi" w:cstheme="minorHAnsi"/>
          <w:spacing w:val="8"/>
          <w:sz w:val="22"/>
        </w:rPr>
        <w:t>15.01(2).1</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member making an application for reinstatement shall comply with the policies and practices of the College including those related to credentialing requirements and re-entering practice. </w:t>
      </w:r>
      <w:r w:rsidRPr="008370E7">
        <w:rPr>
          <w:rFonts w:asciiTheme="minorHAnsi" w:hAnsiTheme="minorHAnsi" w:cstheme="minorHAnsi"/>
          <w:b/>
          <w:spacing w:val="8"/>
          <w:sz w:val="22"/>
        </w:rPr>
        <w:t xml:space="preserve">(Added </w:t>
      </w:r>
      <w:r w:rsidR="00313539" w:rsidRPr="008370E7">
        <w:rPr>
          <w:rFonts w:asciiTheme="minorHAnsi" w:hAnsiTheme="minorHAnsi" w:cstheme="minorHAnsi"/>
          <w:b/>
          <w:spacing w:val="8"/>
          <w:sz w:val="22"/>
        </w:rPr>
        <w:t>30/03/09</w:t>
      </w:r>
      <w:r w:rsidRPr="008370E7">
        <w:rPr>
          <w:rFonts w:asciiTheme="minorHAnsi" w:hAnsiTheme="minorHAnsi" w:cstheme="minorHAnsi"/>
          <w:b/>
          <w:spacing w:val="8"/>
          <w:sz w:val="22"/>
        </w:rPr>
        <w:t>)</w:t>
      </w:r>
    </w:p>
    <w:p w14:paraId="5821C383" w14:textId="40560A8C"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15.01(3)</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Unless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directs otherwise, the member making an application for reinstatement shall deliver copies of the record of the original hearing and the record of any previous applications for reinstatement, copies of the transcript of the original hearing and any previous applications for reinstatement (whether or not the transcript has previously been ordered), and copies of any document the member will introduce.</w:t>
      </w:r>
      <w:r w:rsidR="00B947F6" w:rsidRPr="008370E7">
        <w:rPr>
          <w:rFonts w:asciiTheme="minorHAnsi" w:hAnsiTheme="minorHAnsi" w:cstheme="minorHAnsi"/>
          <w:spacing w:val="8"/>
          <w:sz w:val="22"/>
        </w:rPr>
        <w:t>(</w:t>
      </w:r>
      <w:r w:rsidR="00B947F6" w:rsidRPr="008370E7">
        <w:rPr>
          <w:rFonts w:asciiTheme="minorHAnsi" w:hAnsiTheme="minorHAnsi" w:cstheme="minorHAnsi"/>
          <w:b/>
          <w:bCs/>
          <w:spacing w:val="8"/>
          <w:sz w:val="22"/>
        </w:rPr>
        <w:t xml:space="preserve">Revised </w:t>
      </w:r>
      <w:r w:rsidR="00AF1A64" w:rsidRPr="008370E7">
        <w:rPr>
          <w:rFonts w:asciiTheme="minorHAnsi" w:hAnsiTheme="minorHAnsi" w:cstheme="minorHAnsi"/>
          <w:b/>
          <w:bCs/>
          <w:spacing w:val="8"/>
          <w:sz w:val="22"/>
        </w:rPr>
        <w:t>01/09/21</w:t>
      </w:r>
      <w:r w:rsidR="00B947F6" w:rsidRPr="008370E7">
        <w:rPr>
          <w:rFonts w:asciiTheme="minorHAnsi" w:hAnsiTheme="minorHAnsi" w:cstheme="minorHAnsi"/>
          <w:b/>
          <w:bCs/>
          <w:spacing w:val="8"/>
          <w:sz w:val="22"/>
        </w:rPr>
        <w:t>)</w:t>
      </w:r>
    </w:p>
    <w:p w14:paraId="225667B6" w14:textId="7C3DF2A9" w:rsidR="00667972" w:rsidRPr="008370E7" w:rsidRDefault="00667972"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15.01(4)</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The </w:t>
      </w:r>
      <w:r w:rsidR="00B13CAB"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Office shall not schedule a reinstatement application for a hearing until the member complies with subrules (2) and (3). </w:t>
      </w:r>
      <w:r w:rsidRPr="008370E7">
        <w:rPr>
          <w:rFonts w:asciiTheme="minorHAnsi" w:hAnsiTheme="minorHAnsi" w:cstheme="minorHAnsi"/>
          <w:b/>
          <w:spacing w:val="8"/>
          <w:sz w:val="22"/>
        </w:rPr>
        <w:t>(</w:t>
      </w:r>
      <w:r w:rsidRPr="008370E7">
        <w:rPr>
          <w:rFonts w:asciiTheme="minorHAnsi" w:hAnsiTheme="minorHAnsi" w:cstheme="minorHAnsi"/>
          <w:b/>
          <w:bCs/>
          <w:spacing w:val="8"/>
          <w:sz w:val="22"/>
        </w:rPr>
        <w:t>Revised 18/02/04</w:t>
      </w:r>
      <w:r w:rsidR="00B947F6" w:rsidRPr="008370E7">
        <w:rPr>
          <w:rFonts w:asciiTheme="minorHAnsi" w:hAnsiTheme="minorHAnsi" w:cstheme="minorHAnsi"/>
          <w:b/>
          <w:bCs/>
          <w:spacing w:val="8"/>
          <w:sz w:val="22"/>
        </w:rPr>
        <w:t>;</w:t>
      </w:r>
      <w:r w:rsidR="004A2478" w:rsidRPr="008370E7">
        <w:rPr>
          <w:rFonts w:asciiTheme="minorHAnsi" w:hAnsiTheme="minorHAnsi" w:cstheme="minorHAnsi"/>
          <w:b/>
          <w:bCs/>
          <w:spacing w:val="8"/>
          <w:sz w:val="22"/>
        </w:rPr>
        <w:t xml:space="preserve"> </w:t>
      </w:r>
      <w:r w:rsidR="00AF1A64" w:rsidRPr="008370E7">
        <w:rPr>
          <w:rFonts w:asciiTheme="minorHAnsi" w:hAnsiTheme="minorHAnsi" w:cstheme="minorHAnsi"/>
          <w:b/>
          <w:bCs/>
          <w:spacing w:val="8"/>
          <w:sz w:val="22"/>
        </w:rPr>
        <w:t>01/09/21</w:t>
      </w:r>
      <w:r w:rsidRPr="008370E7">
        <w:rPr>
          <w:rFonts w:asciiTheme="minorHAnsi" w:hAnsiTheme="minorHAnsi" w:cstheme="minorHAnsi"/>
          <w:b/>
          <w:bCs/>
          <w:spacing w:val="8"/>
          <w:sz w:val="22"/>
        </w:rPr>
        <w:t>)</w:t>
      </w:r>
    </w:p>
    <w:p w14:paraId="67D572E7" w14:textId="7CC63E50" w:rsidR="00667972" w:rsidRPr="008370E7" w:rsidRDefault="00667972" w:rsidP="00061B8C">
      <w:pPr>
        <w:pStyle w:val="Level1"/>
        <w:spacing w:before="120" w:after="120"/>
        <w:jc w:val="left"/>
        <w:rPr>
          <w:rFonts w:asciiTheme="minorHAnsi" w:hAnsiTheme="minorHAnsi" w:cstheme="minorHAnsi"/>
          <w:b/>
          <w:spacing w:val="8"/>
          <w:sz w:val="22"/>
        </w:rPr>
      </w:pPr>
      <w:r w:rsidRPr="008370E7">
        <w:rPr>
          <w:rFonts w:asciiTheme="minorHAnsi" w:hAnsiTheme="minorHAnsi" w:cstheme="minorHAnsi"/>
          <w:spacing w:val="8"/>
          <w:sz w:val="22"/>
        </w:rPr>
        <w:t>15.01(5)</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When a reinstatement application has been scheduled,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shall serve a notice of hearing on the parties</w:t>
      </w:r>
      <w:r w:rsidRPr="008370E7">
        <w:rPr>
          <w:rFonts w:asciiTheme="minorHAnsi" w:hAnsiTheme="minorHAnsi" w:cstheme="minorHAnsi"/>
          <w:b/>
          <w:spacing w:val="8"/>
          <w:sz w:val="22"/>
        </w:rPr>
        <w:t>.</w:t>
      </w:r>
      <w:r w:rsidR="00B947F6" w:rsidRPr="008370E7">
        <w:rPr>
          <w:rFonts w:asciiTheme="minorHAnsi" w:hAnsiTheme="minorHAnsi" w:cstheme="minorHAnsi"/>
          <w:b/>
          <w:bCs/>
          <w:spacing w:val="8"/>
          <w:sz w:val="22"/>
        </w:rPr>
        <w:t xml:space="preserve"> (Revised </w:t>
      </w:r>
      <w:r w:rsidR="00AF1A64" w:rsidRPr="008370E7">
        <w:rPr>
          <w:rFonts w:asciiTheme="minorHAnsi" w:hAnsiTheme="minorHAnsi" w:cstheme="minorHAnsi"/>
          <w:b/>
          <w:bCs/>
          <w:spacing w:val="8"/>
          <w:sz w:val="22"/>
        </w:rPr>
        <w:t>01/09/21</w:t>
      </w:r>
      <w:r w:rsidR="00B947F6" w:rsidRPr="008370E7">
        <w:rPr>
          <w:rFonts w:asciiTheme="minorHAnsi" w:hAnsiTheme="minorHAnsi" w:cstheme="minorHAnsi"/>
          <w:b/>
          <w:bCs/>
          <w:spacing w:val="8"/>
          <w:sz w:val="22"/>
        </w:rPr>
        <w:t>)</w:t>
      </w:r>
    </w:p>
    <w:p w14:paraId="3395C156" w14:textId="77777777" w:rsidR="00C06C01" w:rsidRPr="008370E7" w:rsidRDefault="00C06C01" w:rsidP="004E4E60">
      <w:pPr>
        <w:pStyle w:val="Heading1"/>
      </w:pPr>
      <w:bookmarkStart w:id="170" w:name="_Toc80779317"/>
      <w:r w:rsidRPr="008370E7">
        <w:t>RULE 16 – MOTION TO VARY ORDERS</w:t>
      </w:r>
      <w:bookmarkEnd w:id="170"/>
    </w:p>
    <w:p w14:paraId="1326C94D" w14:textId="2B0E268A" w:rsidR="00C06C01" w:rsidRPr="008370E7" w:rsidRDefault="005A1FAC" w:rsidP="004E4E60">
      <w:pPr>
        <w:pStyle w:val="Heading2"/>
      </w:pPr>
      <w:bookmarkStart w:id="171" w:name="_Toc80772023"/>
      <w:bookmarkStart w:id="172" w:name="_Toc80779318"/>
      <w:r w:rsidRPr="008370E7">
        <w:t>16</w:t>
      </w:r>
      <w:r w:rsidR="006706BD" w:rsidRPr="008370E7">
        <w:t>.01</w:t>
      </w:r>
      <w:r w:rsidR="00A40424" w:rsidRPr="008370E7">
        <w:t xml:space="preserve"> </w:t>
      </w:r>
      <w:r w:rsidR="00C06C01" w:rsidRPr="008370E7">
        <w:t xml:space="preserve">Motion to Vary Orders </w:t>
      </w:r>
      <w:r w:rsidR="0088426B" w:rsidRPr="008370E7">
        <w:t>(Added 30/03/09</w:t>
      </w:r>
      <w:r w:rsidR="00B947F6" w:rsidRPr="008370E7">
        <w:t>;</w:t>
      </w:r>
      <w:r w:rsidR="00C867AD" w:rsidRPr="008370E7">
        <w:t xml:space="preserve"> </w:t>
      </w:r>
      <w:r w:rsidR="00B947F6" w:rsidRPr="008370E7">
        <w:t xml:space="preserve">revised </w:t>
      </w:r>
      <w:r w:rsidR="00AF1A64" w:rsidRPr="008370E7">
        <w:t>01/09/21</w:t>
      </w:r>
      <w:r w:rsidR="0088426B" w:rsidRPr="008370E7">
        <w:t>)</w:t>
      </w:r>
      <w:bookmarkEnd w:id="171"/>
      <w:bookmarkEnd w:id="172"/>
    </w:p>
    <w:p w14:paraId="32D81927" w14:textId="54870DBE" w:rsidR="005A1FAC" w:rsidRPr="008370E7" w:rsidRDefault="00C06C01" w:rsidP="00061B8C">
      <w:pPr>
        <w:spacing w:before="120" w:after="120"/>
        <w:rPr>
          <w:rFonts w:asciiTheme="minorHAnsi" w:hAnsiTheme="minorHAnsi" w:cstheme="minorHAnsi"/>
          <w:spacing w:val="8"/>
          <w:sz w:val="22"/>
        </w:rPr>
      </w:pPr>
      <w:r w:rsidRPr="008370E7">
        <w:rPr>
          <w:rFonts w:asciiTheme="minorHAnsi" w:hAnsiTheme="minorHAnsi" w:cstheme="minorHAnsi"/>
          <w:spacing w:val="8"/>
          <w:sz w:val="22"/>
        </w:rPr>
        <w:t>16.01</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 party may make a motion to the </w:t>
      </w:r>
      <w:r w:rsidR="00C53B17"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to have an order varied, suspended, or cancelled, on the grounds of facts arising or discovered after the order was made.  Such motion does not act as a stay of the original order.</w:t>
      </w:r>
    </w:p>
    <w:p w14:paraId="45327DFA" w14:textId="77777777" w:rsidR="00F666E4" w:rsidRPr="008370E7" w:rsidRDefault="00F666E4" w:rsidP="004E4E60">
      <w:pPr>
        <w:pStyle w:val="Heading1"/>
      </w:pPr>
      <w:bookmarkStart w:id="173" w:name="_Toc80779319"/>
      <w:r w:rsidRPr="008370E7">
        <w:t>RULE 17 – MOTION TO REMOVE REGISTER INFORMATION</w:t>
      </w:r>
      <w:bookmarkEnd w:id="173"/>
    </w:p>
    <w:p w14:paraId="504BF04F" w14:textId="724F2AA1" w:rsidR="005A1FAC" w:rsidRPr="008370E7" w:rsidRDefault="005A1FAC" w:rsidP="004E4E60">
      <w:pPr>
        <w:pStyle w:val="Heading2"/>
      </w:pPr>
      <w:bookmarkStart w:id="174" w:name="_Toc80772024"/>
      <w:bookmarkStart w:id="175" w:name="_Toc80779320"/>
      <w:r w:rsidRPr="008370E7">
        <w:t>17</w:t>
      </w:r>
      <w:r w:rsidR="006706BD" w:rsidRPr="008370E7">
        <w:t>.01</w:t>
      </w:r>
      <w:r w:rsidR="00A40424" w:rsidRPr="008370E7">
        <w:t xml:space="preserve"> </w:t>
      </w:r>
      <w:r w:rsidRPr="008370E7">
        <w:t>Motion to remove register information from public access (Added 21/10/10</w:t>
      </w:r>
      <w:r w:rsidR="00B947F6" w:rsidRPr="008370E7">
        <w:t xml:space="preserve">; revised </w:t>
      </w:r>
      <w:r w:rsidR="00AF1A64" w:rsidRPr="008370E7">
        <w:t>01/09/21</w:t>
      </w:r>
      <w:r w:rsidRPr="008370E7">
        <w:t>)</w:t>
      </w:r>
      <w:bookmarkEnd w:id="174"/>
      <w:bookmarkEnd w:id="175"/>
    </w:p>
    <w:p w14:paraId="0C4EF260" w14:textId="2108CC4D" w:rsidR="005A1FAC" w:rsidRPr="008370E7" w:rsidRDefault="005A1FAC"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17.01</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 xml:space="preserve">An application under section 23(11) of the Code, for removal from public access of information contained in the Register under section 23(2)7 of the Code, shall be made by motion under Rule 5, and the motion record shall include the decision and reasons of the </w:t>
      </w:r>
      <w:r w:rsidR="00550120" w:rsidRPr="008370E7">
        <w:rPr>
          <w:rFonts w:asciiTheme="minorHAnsi" w:hAnsiTheme="minorHAnsi" w:cstheme="minorHAnsi"/>
          <w:spacing w:val="8"/>
          <w:sz w:val="22"/>
        </w:rPr>
        <w:t>Tribunal</w:t>
      </w:r>
      <w:r w:rsidRPr="008370E7">
        <w:rPr>
          <w:rFonts w:asciiTheme="minorHAnsi" w:hAnsiTheme="minorHAnsi" w:cstheme="minorHAnsi"/>
          <w:spacing w:val="8"/>
          <w:sz w:val="22"/>
        </w:rPr>
        <w:t xml:space="preserve"> and any supporting material to be relied upon.</w:t>
      </w:r>
    </w:p>
    <w:p w14:paraId="4BB50106" w14:textId="31CB7C6E" w:rsidR="005A1FAC" w:rsidRPr="008370E7" w:rsidRDefault="005A1FAC" w:rsidP="00061B8C">
      <w:pPr>
        <w:pStyle w:val="Level1"/>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17.01(2)</w:t>
      </w:r>
      <w:r w:rsidR="00A40424"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If such application is made by way of joint submission or is unopposed, it may be heard and determined in writing</w:t>
      </w:r>
      <w:r w:rsidR="002B1B2E" w:rsidRPr="008370E7">
        <w:rPr>
          <w:rFonts w:asciiTheme="minorHAnsi" w:hAnsiTheme="minorHAnsi" w:cstheme="minorHAnsi"/>
          <w:spacing w:val="8"/>
          <w:sz w:val="22"/>
        </w:rPr>
        <w:t>.</w:t>
      </w:r>
    </w:p>
    <w:p w14:paraId="4DD3FE8E" w14:textId="77777777" w:rsidR="00C06C01" w:rsidRPr="008370E7" w:rsidRDefault="00C06C01" w:rsidP="00061B8C">
      <w:pPr>
        <w:pStyle w:val="Level1"/>
        <w:spacing w:before="120" w:after="120"/>
        <w:jc w:val="left"/>
        <w:rPr>
          <w:rFonts w:asciiTheme="minorHAnsi" w:hAnsiTheme="minorHAnsi" w:cstheme="minorHAnsi"/>
          <w:b/>
          <w:spacing w:val="8"/>
          <w:sz w:val="22"/>
        </w:rPr>
      </w:pPr>
    </w:p>
    <w:p w14:paraId="58D95F55" w14:textId="77777777" w:rsidR="00C06C01" w:rsidRPr="008370E7" w:rsidRDefault="00C06C01" w:rsidP="00061B8C">
      <w:pPr>
        <w:pStyle w:val="Level1"/>
        <w:spacing w:before="120" w:after="120"/>
        <w:jc w:val="left"/>
        <w:rPr>
          <w:rFonts w:asciiTheme="minorHAnsi" w:hAnsiTheme="minorHAnsi" w:cstheme="minorHAnsi"/>
          <w:b/>
          <w:spacing w:val="8"/>
          <w:sz w:val="22"/>
        </w:rPr>
        <w:sectPr w:rsidR="00C06C01" w:rsidRPr="008370E7" w:rsidSect="003F0666">
          <w:headerReference w:type="default" r:id="rId10"/>
          <w:headerReference w:type="first" r:id="rId11"/>
          <w:pgSz w:w="12240" w:h="15840" w:code="1"/>
          <w:pgMar w:top="1440" w:right="1080" w:bottom="1440" w:left="1080" w:header="709" w:footer="720" w:gutter="0"/>
          <w:pgNumType w:start="1"/>
          <w:cols w:space="720"/>
          <w:titlePg/>
          <w:docGrid w:linePitch="326"/>
        </w:sectPr>
      </w:pPr>
    </w:p>
    <w:p w14:paraId="590624CF" w14:textId="77777777" w:rsidR="00343A54" w:rsidRPr="008370E7" w:rsidRDefault="00343A54" w:rsidP="00343A54">
      <w:pPr>
        <w:pStyle w:val="Heading1"/>
      </w:pPr>
      <w:bookmarkStart w:id="176" w:name="_Toc80772031"/>
      <w:bookmarkStart w:id="177" w:name="_Toc80779321"/>
      <w:bookmarkStart w:id="178" w:name="_Toc212276850"/>
      <w:bookmarkStart w:id="179" w:name="_Toc80772025"/>
      <w:r w:rsidRPr="008370E7">
        <w:t>TARIFF A</w:t>
      </w:r>
      <w:bookmarkEnd w:id="176"/>
      <w:bookmarkEnd w:id="177"/>
    </w:p>
    <w:p w14:paraId="5BBF034C" w14:textId="77777777" w:rsidR="00343A54" w:rsidRPr="008370E7" w:rsidRDefault="00343A54" w:rsidP="00343A54">
      <w:pPr>
        <w:spacing w:before="120" w:after="120"/>
        <w:jc w:val="center"/>
        <w:rPr>
          <w:rFonts w:asciiTheme="minorHAnsi" w:hAnsiTheme="minorHAnsi" w:cstheme="minorHAnsi"/>
          <w:b/>
          <w:spacing w:val="8"/>
          <w:sz w:val="22"/>
          <w:szCs w:val="24"/>
        </w:rPr>
      </w:pPr>
      <w:r w:rsidRPr="008370E7">
        <w:rPr>
          <w:rFonts w:asciiTheme="minorHAnsi" w:hAnsiTheme="minorHAnsi" w:cstheme="minorHAnsi"/>
          <w:b/>
          <w:spacing w:val="8"/>
          <w:sz w:val="22"/>
          <w:szCs w:val="24"/>
        </w:rPr>
        <w:t>COSTS AND EXPENSES FOR THE COLLEGE TO CONDUCT A DAY OF HEARING</w:t>
      </w:r>
    </w:p>
    <w:p w14:paraId="49EE5C3E" w14:textId="77777777" w:rsidR="00343A54" w:rsidRPr="008370E7" w:rsidRDefault="00343A54" w:rsidP="00343A54">
      <w:pPr>
        <w:tabs>
          <w:tab w:val="decimal" w:leader="dot" w:pos="8640"/>
        </w:tabs>
        <w:spacing w:before="120" w:after="120"/>
        <w:rPr>
          <w:rFonts w:asciiTheme="minorHAnsi" w:hAnsiTheme="minorHAnsi" w:cstheme="minorHAnsi"/>
          <w:spacing w:val="8"/>
          <w:sz w:val="22"/>
          <w:szCs w:val="24"/>
        </w:rPr>
      </w:pPr>
      <w:r w:rsidRPr="008370E7">
        <w:rPr>
          <w:rFonts w:asciiTheme="minorHAnsi" w:hAnsiTheme="minorHAnsi" w:cstheme="minorHAnsi"/>
          <w:spacing w:val="8"/>
          <w:sz w:val="22"/>
          <w:szCs w:val="24"/>
        </w:rPr>
        <w:t xml:space="preserve">Costs and expenses of a day of hearing </w:t>
      </w:r>
      <w:r w:rsidRPr="008370E7">
        <w:rPr>
          <w:rFonts w:asciiTheme="minorHAnsi" w:hAnsiTheme="minorHAnsi" w:cstheme="minorHAnsi"/>
          <w:spacing w:val="8"/>
          <w:sz w:val="22"/>
          <w:szCs w:val="24"/>
        </w:rPr>
        <w:tab/>
        <w:t>$10,370</w:t>
      </w:r>
    </w:p>
    <w:p w14:paraId="58558400" w14:textId="0CE3C78B" w:rsidR="00343A54" w:rsidRDefault="00343A54" w:rsidP="00343A54">
      <w:pPr>
        <w:spacing w:before="120" w:after="120"/>
        <w:rPr>
          <w:rFonts w:asciiTheme="minorHAnsi" w:hAnsiTheme="minorHAnsi" w:cstheme="minorHAnsi"/>
          <w:b/>
          <w:spacing w:val="8"/>
          <w:sz w:val="22"/>
          <w:szCs w:val="24"/>
        </w:rPr>
      </w:pPr>
      <w:r w:rsidRPr="008370E7">
        <w:rPr>
          <w:rFonts w:asciiTheme="minorHAnsi" w:hAnsiTheme="minorHAnsi" w:cstheme="minorHAnsi"/>
          <w:b/>
          <w:spacing w:val="8"/>
          <w:sz w:val="22"/>
          <w:szCs w:val="24"/>
        </w:rPr>
        <w:t>Revised 30/05/13; 01/01/16; 01/01/17; 23/02/18; 01/03/19</w:t>
      </w:r>
    </w:p>
    <w:p w14:paraId="196AD7D8" w14:textId="77777777" w:rsidR="00343A54" w:rsidRDefault="00343A54">
      <w:pPr>
        <w:rPr>
          <w:rFonts w:asciiTheme="minorHAnsi" w:hAnsiTheme="minorHAnsi" w:cstheme="minorHAnsi"/>
          <w:b/>
          <w:spacing w:val="8"/>
          <w:sz w:val="22"/>
          <w:szCs w:val="24"/>
        </w:rPr>
      </w:pPr>
      <w:r>
        <w:rPr>
          <w:rFonts w:asciiTheme="minorHAnsi" w:hAnsiTheme="minorHAnsi" w:cstheme="minorHAnsi"/>
          <w:b/>
          <w:spacing w:val="8"/>
          <w:sz w:val="22"/>
          <w:szCs w:val="24"/>
        </w:rPr>
        <w:br w:type="page"/>
      </w:r>
    </w:p>
    <w:p w14:paraId="262B203D" w14:textId="3A4AA08B" w:rsidR="00667972" w:rsidRPr="008370E7" w:rsidRDefault="00667972" w:rsidP="004E4E60">
      <w:pPr>
        <w:pStyle w:val="Heading1"/>
      </w:pPr>
      <w:bookmarkStart w:id="180" w:name="_Toc80779322"/>
      <w:r w:rsidRPr="008370E7">
        <w:t>FORM 5A</w:t>
      </w:r>
      <w:bookmarkEnd w:id="178"/>
      <w:bookmarkEnd w:id="179"/>
      <w:r w:rsidR="004E4E60" w:rsidRPr="008370E7">
        <w:t xml:space="preserve"> – NOTICE OF MOTION</w:t>
      </w:r>
      <w:bookmarkEnd w:id="180"/>
    </w:p>
    <w:p w14:paraId="32B3BDD6" w14:textId="1A6C008B" w:rsidR="00667972" w:rsidRPr="008370E7" w:rsidRDefault="004E4E60" w:rsidP="00061B8C">
      <w:pPr>
        <w:pStyle w:val="12pointbeforenobold"/>
        <w:spacing w:before="120" w:after="120"/>
        <w:jc w:val="center"/>
        <w:rPr>
          <w:rFonts w:asciiTheme="minorHAnsi" w:hAnsiTheme="minorHAnsi" w:cstheme="minorHAnsi"/>
          <w:spacing w:val="8"/>
          <w:sz w:val="22"/>
        </w:rPr>
      </w:pPr>
      <w:r w:rsidRPr="008370E7">
        <w:rPr>
          <w:rFonts w:asciiTheme="minorHAnsi" w:hAnsiTheme="minorHAnsi" w:cstheme="minorHAnsi"/>
          <w:spacing w:val="8"/>
          <w:sz w:val="22"/>
        </w:rPr>
        <w:t xml:space="preserve"> </w:t>
      </w:r>
      <w:r w:rsidR="00667972" w:rsidRPr="008370E7">
        <w:rPr>
          <w:rFonts w:asciiTheme="minorHAnsi" w:hAnsiTheme="minorHAnsi" w:cstheme="minorHAnsi"/>
          <w:spacing w:val="8"/>
          <w:sz w:val="22"/>
        </w:rPr>
        <w:t>[General Heading]</w:t>
      </w:r>
    </w:p>
    <w:p w14:paraId="34868705" w14:textId="77777777" w:rsidR="00667972" w:rsidRPr="008370E7" w:rsidRDefault="00667972" w:rsidP="004E4E60">
      <w:pPr>
        <w:spacing w:before="240" w:after="240"/>
        <w:jc w:val="center"/>
        <w:rPr>
          <w:rFonts w:asciiTheme="minorHAnsi" w:hAnsiTheme="minorHAnsi" w:cstheme="minorHAnsi"/>
          <w:b/>
          <w:bCs/>
          <w:spacing w:val="8"/>
          <w:sz w:val="22"/>
          <w:szCs w:val="22"/>
        </w:rPr>
      </w:pPr>
      <w:r w:rsidRPr="008370E7">
        <w:rPr>
          <w:rFonts w:asciiTheme="minorHAnsi" w:hAnsiTheme="minorHAnsi" w:cstheme="minorHAnsi"/>
          <w:b/>
          <w:bCs/>
          <w:spacing w:val="8"/>
          <w:sz w:val="22"/>
          <w:szCs w:val="22"/>
        </w:rPr>
        <w:t>NOTICE OF MOTION</w:t>
      </w:r>
    </w:p>
    <w:p w14:paraId="27F6A136" w14:textId="0D582E20" w:rsidR="00667972" w:rsidRPr="008370E7" w:rsidRDefault="00A40424" w:rsidP="003F0666">
      <w:pPr>
        <w:pStyle w:val="24pointnobold"/>
        <w:spacing w:before="120" w:after="120"/>
        <w:jc w:val="left"/>
        <w:rPr>
          <w:rFonts w:asciiTheme="minorHAnsi" w:hAnsiTheme="minorHAnsi" w:cstheme="minorHAnsi"/>
          <w:spacing w:val="8"/>
          <w:sz w:val="22"/>
        </w:rPr>
      </w:pPr>
      <w:r w:rsidRPr="008370E7">
        <w:rPr>
          <w:rFonts w:asciiTheme="minorHAnsi" w:hAnsiTheme="minorHAnsi" w:cstheme="minorHAnsi"/>
          <w:bCs/>
          <w:spacing w:val="8"/>
          <w:sz w:val="22"/>
        </w:rPr>
        <w:t>The [identify moving party] wil</w:t>
      </w:r>
      <w:r w:rsidRPr="008370E7">
        <w:rPr>
          <w:rFonts w:asciiTheme="minorHAnsi" w:hAnsiTheme="minorHAnsi" w:cstheme="minorHAnsi"/>
          <w:b/>
          <w:spacing w:val="8"/>
          <w:sz w:val="22"/>
        </w:rPr>
        <w:t>l</w:t>
      </w:r>
      <w:r w:rsidR="00667972" w:rsidRPr="008370E7">
        <w:rPr>
          <w:rFonts w:asciiTheme="minorHAnsi" w:hAnsiTheme="minorHAnsi" w:cstheme="minorHAnsi"/>
          <w:spacing w:val="8"/>
          <w:sz w:val="22"/>
        </w:rPr>
        <w:t xml:space="preserve"> make a motion to the </w:t>
      </w:r>
      <w:r w:rsidR="002B1B2E" w:rsidRPr="008370E7">
        <w:rPr>
          <w:rFonts w:asciiTheme="minorHAnsi" w:hAnsiTheme="minorHAnsi" w:cstheme="minorHAnsi"/>
          <w:spacing w:val="8"/>
          <w:sz w:val="22"/>
        </w:rPr>
        <w:t xml:space="preserve">Ontario Physicians and Surgeons Discipline </w:t>
      </w:r>
      <w:r w:rsidR="004A2478" w:rsidRPr="008370E7">
        <w:rPr>
          <w:rFonts w:asciiTheme="minorHAnsi" w:hAnsiTheme="minorHAnsi" w:cstheme="minorHAnsi"/>
          <w:spacing w:val="8"/>
          <w:sz w:val="22"/>
        </w:rPr>
        <w:t>Tribunal on</w:t>
      </w:r>
      <w:r w:rsidR="00667972" w:rsidRPr="008370E7">
        <w:rPr>
          <w:rFonts w:asciiTheme="minorHAnsi" w:hAnsiTheme="minorHAnsi" w:cstheme="minorHAnsi"/>
          <w:spacing w:val="8"/>
          <w:sz w:val="22"/>
        </w:rPr>
        <w:t xml:space="preserve"> [day], [date], at [time], or as soon after that time as the motion can be heard.</w:t>
      </w:r>
    </w:p>
    <w:p w14:paraId="3B9358A7" w14:textId="70FC06A8" w:rsidR="00667972" w:rsidRPr="008370E7" w:rsidRDefault="00A40424" w:rsidP="003F0666">
      <w:pPr>
        <w:spacing w:before="120" w:after="120"/>
        <w:rPr>
          <w:rFonts w:asciiTheme="minorHAnsi" w:hAnsiTheme="minorHAnsi" w:cstheme="minorHAnsi"/>
          <w:spacing w:val="8"/>
          <w:sz w:val="22"/>
        </w:rPr>
      </w:pPr>
      <w:r w:rsidRPr="008370E7">
        <w:rPr>
          <w:rFonts w:asciiTheme="minorHAnsi" w:hAnsiTheme="minorHAnsi" w:cstheme="minorHAnsi"/>
          <w:bCs/>
          <w:spacing w:val="8"/>
          <w:sz w:val="22"/>
        </w:rPr>
        <w:t>The motion is for</w:t>
      </w:r>
      <w:r w:rsidR="00667972" w:rsidRPr="008370E7">
        <w:rPr>
          <w:rFonts w:asciiTheme="minorHAnsi" w:hAnsiTheme="minorHAnsi" w:cstheme="minorHAnsi"/>
          <w:bCs/>
          <w:spacing w:val="8"/>
          <w:sz w:val="22"/>
        </w:rPr>
        <w:t xml:space="preserve"> </w:t>
      </w:r>
      <w:r w:rsidR="00667972" w:rsidRPr="008370E7">
        <w:rPr>
          <w:rFonts w:asciiTheme="minorHAnsi" w:hAnsiTheme="minorHAnsi" w:cstheme="minorHAnsi"/>
          <w:spacing w:val="8"/>
          <w:sz w:val="22"/>
        </w:rPr>
        <w:t>[state here the precise relief sought].</w:t>
      </w:r>
    </w:p>
    <w:p w14:paraId="1EBCD5D0" w14:textId="5FFCE07B" w:rsidR="00667972" w:rsidRPr="008370E7" w:rsidRDefault="00667972" w:rsidP="003F0666">
      <w:pPr>
        <w:spacing w:before="120" w:after="120"/>
        <w:rPr>
          <w:rFonts w:asciiTheme="minorHAnsi" w:hAnsiTheme="minorHAnsi" w:cstheme="minorHAnsi"/>
          <w:spacing w:val="8"/>
          <w:sz w:val="22"/>
        </w:rPr>
      </w:pPr>
      <w:r w:rsidRPr="008370E7">
        <w:rPr>
          <w:rFonts w:asciiTheme="minorHAnsi" w:hAnsiTheme="minorHAnsi" w:cstheme="minorHAnsi"/>
          <w:bCs/>
          <w:spacing w:val="8"/>
          <w:sz w:val="22"/>
        </w:rPr>
        <w:t>T</w:t>
      </w:r>
      <w:r w:rsidR="00A40424" w:rsidRPr="008370E7">
        <w:rPr>
          <w:rFonts w:asciiTheme="minorHAnsi" w:hAnsiTheme="minorHAnsi" w:cstheme="minorHAnsi"/>
          <w:bCs/>
          <w:spacing w:val="8"/>
          <w:sz w:val="22"/>
        </w:rPr>
        <w:t>he grounds for the motion are</w:t>
      </w:r>
      <w:r w:rsidRPr="008370E7">
        <w:rPr>
          <w:rFonts w:asciiTheme="minorHAnsi" w:hAnsiTheme="minorHAnsi" w:cstheme="minorHAnsi"/>
          <w:spacing w:val="8"/>
          <w:sz w:val="22"/>
        </w:rPr>
        <w:t xml:space="preserve"> [specify the grounds to be argued, including a reference to any statutory provision or rule to be relied on].</w:t>
      </w:r>
    </w:p>
    <w:p w14:paraId="4D63498E" w14:textId="4A701B6E" w:rsidR="00667972" w:rsidRDefault="00A40424" w:rsidP="003F0666">
      <w:pPr>
        <w:spacing w:before="120" w:after="120"/>
        <w:rPr>
          <w:rFonts w:asciiTheme="minorHAnsi" w:hAnsiTheme="minorHAnsi" w:cstheme="minorHAnsi"/>
          <w:spacing w:val="8"/>
          <w:sz w:val="22"/>
        </w:rPr>
      </w:pPr>
      <w:r w:rsidRPr="008370E7">
        <w:rPr>
          <w:rFonts w:asciiTheme="minorHAnsi" w:hAnsiTheme="minorHAnsi" w:cstheme="minorHAnsi"/>
          <w:bCs/>
          <w:spacing w:val="8"/>
          <w:sz w:val="22"/>
        </w:rPr>
        <w:t>The following documentary evidence will</w:t>
      </w:r>
      <w:r w:rsidR="00667972" w:rsidRPr="008370E7">
        <w:rPr>
          <w:rFonts w:asciiTheme="minorHAnsi" w:hAnsiTheme="minorHAnsi" w:cstheme="minorHAnsi"/>
          <w:spacing w:val="8"/>
          <w:sz w:val="22"/>
        </w:rPr>
        <w:t xml:space="preserve"> be used at the hearing of the motion: [list the affidavits or other documentary evidence to be relied on].</w:t>
      </w:r>
    </w:p>
    <w:p w14:paraId="49D93775" w14:textId="62A442DA" w:rsidR="0007157F" w:rsidRDefault="0007157F" w:rsidP="003F0666">
      <w:pPr>
        <w:spacing w:before="120" w:after="120"/>
        <w:rPr>
          <w:rFonts w:asciiTheme="minorHAnsi" w:hAnsiTheme="minorHAnsi" w:cstheme="minorHAnsi"/>
          <w:spacing w:val="8"/>
          <w:sz w:val="22"/>
        </w:rPr>
      </w:pPr>
      <w:r w:rsidRPr="008370E7">
        <w:rPr>
          <w:rFonts w:asciiTheme="minorHAnsi" w:hAnsiTheme="minorHAnsi" w:cstheme="minorHAnsi"/>
          <w:spacing w:val="8"/>
          <w:sz w:val="22"/>
        </w:rPr>
        <w:t>[Date]</w:t>
      </w:r>
    </w:p>
    <w:p w14:paraId="2B88EC48" w14:textId="77777777" w:rsidR="0007157F" w:rsidRPr="008370E7" w:rsidRDefault="0007157F" w:rsidP="0007157F">
      <w:pPr>
        <w:spacing w:before="120" w:after="120"/>
        <w:jc w:val="right"/>
        <w:rPr>
          <w:rFonts w:asciiTheme="minorHAnsi" w:hAnsiTheme="minorHAnsi" w:cstheme="minorHAnsi"/>
          <w:spacing w:val="8"/>
          <w:sz w:val="22"/>
        </w:rPr>
      </w:pPr>
      <w:r w:rsidRPr="008370E7">
        <w:rPr>
          <w:rFonts w:asciiTheme="minorHAnsi" w:hAnsiTheme="minorHAnsi" w:cstheme="minorHAnsi"/>
          <w:spacing w:val="8"/>
          <w:sz w:val="22"/>
        </w:rPr>
        <w:t>[Name, address, telephone and facsimile number of moving participant’s lawyer or moving participant]</w:t>
      </w:r>
    </w:p>
    <w:p w14:paraId="6B44B0BD" w14:textId="77777777" w:rsidR="0007157F" w:rsidRPr="008370E7" w:rsidRDefault="0007157F" w:rsidP="0007157F">
      <w:pPr>
        <w:tabs>
          <w:tab w:val="left" w:pos="720"/>
        </w:tabs>
        <w:spacing w:before="120" w:after="120"/>
        <w:ind w:left="720" w:hanging="720"/>
        <w:rPr>
          <w:rFonts w:asciiTheme="minorHAnsi" w:hAnsiTheme="minorHAnsi" w:cstheme="minorHAnsi"/>
          <w:spacing w:val="8"/>
          <w:sz w:val="22"/>
        </w:rPr>
      </w:pPr>
      <w:r w:rsidRPr="008370E7">
        <w:rPr>
          <w:rFonts w:asciiTheme="minorHAnsi" w:hAnsiTheme="minorHAnsi" w:cstheme="minorHAnsi"/>
          <w:spacing w:val="8"/>
          <w:sz w:val="22"/>
        </w:rPr>
        <w:t>TO:</w:t>
      </w:r>
      <w:r w:rsidRPr="008370E7">
        <w:rPr>
          <w:rFonts w:asciiTheme="minorHAnsi" w:hAnsiTheme="minorHAnsi" w:cstheme="minorHAnsi"/>
          <w:spacing w:val="8"/>
          <w:sz w:val="22"/>
        </w:rPr>
        <w:tab/>
        <w:t>[Name, address, telephone and facsimile number of responding participant’s lawyer or responding participant]</w:t>
      </w:r>
    </w:p>
    <w:p w14:paraId="52A59FED" w14:textId="77777777" w:rsidR="0007157F" w:rsidRPr="008370E7" w:rsidRDefault="0007157F" w:rsidP="0007157F">
      <w:pPr>
        <w:spacing w:before="120" w:after="120"/>
        <w:rPr>
          <w:rFonts w:asciiTheme="minorHAnsi" w:hAnsiTheme="minorHAnsi" w:cstheme="minorHAnsi"/>
          <w:spacing w:val="8"/>
          <w:sz w:val="22"/>
        </w:rPr>
      </w:pPr>
    </w:p>
    <w:p w14:paraId="4FA5E6C8" w14:textId="0F53B25D" w:rsidR="00A40424" w:rsidRPr="008370E7" w:rsidRDefault="00A40424" w:rsidP="00061B8C">
      <w:pPr>
        <w:spacing w:before="120" w:after="120"/>
        <w:jc w:val="both"/>
        <w:rPr>
          <w:rFonts w:asciiTheme="minorHAnsi" w:hAnsiTheme="minorHAnsi" w:cstheme="minorHAnsi"/>
          <w:spacing w:val="8"/>
          <w:sz w:val="22"/>
        </w:rPr>
      </w:pPr>
    </w:p>
    <w:p w14:paraId="18EE56A1" w14:textId="77777777" w:rsidR="00A40424" w:rsidRPr="008370E7" w:rsidRDefault="00A40424">
      <w:pPr>
        <w:rPr>
          <w:rFonts w:asciiTheme="minorHAnsi" w:hAnsiTheme="minorHAnsi" w:cstheme="minorHAnsi"/>
          <w:spacing w:val="8"/>
          <w:sz w:val="22"/>
        </w:rPr>
      </w:pPr>
      <w:r w:rsidRPr="008370E7">
        <w:rPr>
          <w:rFonts w:asciiTheme="minorHAnsi" w:hAnsiTheme="minorHAnsi" w:cstheme="minorHAnsi"/>
          <w:spacing w:val="8"/>
          <w:sz w:val="22"/>
        </w:rPr>
        <w:br w:type="page"/>
      </w:r>
    </w:p>
    <w:p w14:paraId="72CFDAF8" w14:textId="151F176F" w:rsidR="000446A4" w:rsidRPr="008370E7" w:rsidRDefault="000446A4" w:rsidP="004E4E60">
      <w:pPr>
        <w:pStyle w:val="Heading1"/>
      </w:pPr>
      <w:bookmarkStart w:id="181" w:name="_Toc212276852"/>
      <w:bookmarkStart w:id="182" w:name="_Toc80772027"/>
      <w:bookmarkStart w:id="183" w:name="_Toc80779323"/>
      <w:r w:rsidRPr="008370E7">
        <w:t>FORM 5B</w:t>
      </w:r>
      <w:bookmarkEnd w:id="181"/>
      <w:bookmarkEnd w:id="182"/>
      <w:r w:rsidR="004E4E60" w:rsidRPr="008370E7">
        <w:t xml:space="preserve"> - </w:t>
      </w:r>
      <w:bookmarkStart w:id="184" w:name="_Toc212276853"/>
      <w:bookmarkStart w:id="185" w:name="_Toc80772028"/>
      <w:r w:rsidRPr="008370E7">
        <w:t>ORDER</w:t>
      </w:r>
      <w:bookmarkEnd w:id="183"/>
      <w:bookmarkEnd w:id="184"/>
      <w:bookmarkEnd w:id="185"/>
    </w:p>
    <w:p w14:paraId="2B105A93" w14:textId="4058E2C7" w:rsidR="000446A4" w:rsidRPr="008370E7" w:rsidRDefault="004E4E60" w:rsidP="004E4E60">
      <w:pPr>
        <w:pStyle w:val="24pointbefore"/>
        <w:spacing w:before="120" w:after="120"/>
        <w:jc w:val="right"/>
        <w:rPr>
          <w:rFonts w:asciiTheme="minorHAnsi" w:hAnsiTheme="minorHAnsi" w:cstheme="minorHAnsi"/>
          <w:spacing w:val="8"/>
          <w:sz w:val="22"/>
        </w:rPr>
      </w:pPr>
      <w:r w:rsidRPr="008370E7">
        <w:rPr>
          <w:rFonts w:asciiTheme="minorHAnsi" w:hAnsiTheme="minorHAnsi" w:cstheme="minorHAnsi"/>
          <w:spacing w:val="8"/>
          <w:sz w:val="22"/>
        </w:rPr>
        <w:t xml:space="preserve">Tribunal </w:t>
      </w:r>
      <w:r w:rsidR="000446A4" w:rsidRPr="008370E7">
        <w:rPr>
          <w:rFonts w:asciiTheme="minorHAnsi" w:hAnsiTheme="minorHAnsi" w:cstheme="minorHAnsi"/>
          <w:spacing w:val="8"/>
          <w:sz w:val="22"/>
        </w:rPr>
        <w:t>File No.</w:t>
      </w:r>
    </w:p>
    <w:p w14:paraId="2A319D10" w14:textId="2D00B02E" w:rsidR="000446A4" w:rsidRPr="008370E7" w:rsidRDefault="002B1B2E" w:rsidP="00061B8C">
      <w:pPr>
        <w:pStyle w:val="12pointbeforenobold"/>
        <w:spacing w:before="120" w:after="120"/>
        <w:jc w:val="center"/>
        <w:rPr>
          <w:rFonts w:asciiTheme="minorHAnsi" w:hAnsiTheme="minorHAnsi" w:cstheme="minorHAnsi"/>
          <w:spacing w:val="8"/>
          <w:sz w:val="22"/>
        </w:rPr>
      </w:pPr>
      <w:r w:rsidRPr="008370E7">
        <w:rPr>
          <w:rFonts w:asciiTheme="minorHAnsi" w:hAnsiTheme="minorHAnsi" w:cstheme="minorHAnsi"/>
          <w:b/>
          <w:bCs/>
          <w:spacing w:val="8"/>
          <w:sz w:val="22"/>
        </w:rPr>
        <w:t>ONTARIO</w:t>
      </w:r>
      <w:r w:rsidRPr="008370E7">
        <w:rPr>
          <w:rFonts w:asciiTheme="minorHAnsi" w:hAnsiTheme="minorHAnsi" w:cstheme="minorHAnsi"/>
          <w:b/>
          <w:spacing w:val="8"/>
          <w:sz w:val="22"/>
        </w:rPr>
        <w:t xml:space="preserve"> PHYSICIANS AND SURGEONS </w:t>
      </w:r>
      <w:r w:rsidRPr="008370E7">
        <w:rPr>
          <w:rFonts w:asciiTheme="minorHAnsi" w:hAnsiTheme="minorHAnsi" w:cstheme="minorHAnsi"/>
          <w:b/>
          <w:bCs/>
          <w:spacing w:val="8"/>
          <w:sz w:val="22"/>
        </w:rPr>
        <w:t>DISCIPLINE TRIBUNAL</w:t>
      </w:r>
      <w:r w:rsidR="004E4E60" w:rsidRPr="008370E7">
        <w:rPr>
          <w:rFonts w:asciiTheme="minorHAnsi" w:hAnsiTheme="minorHAnsi" w:cstheme="minorHAnsi"/>
          <w:b/>
          <w:bCs/>
          <w:spacing w:val="8"/>
          <w:sz w:val="22"/>
        </w:rPr>
        <w:t>*</w:t>
      </w:r>
      <w:r w:rsidRPr="008370E7">
        <w:rPr>
          <w:rFonts w:asciiTheme="minorHAnsi" w:hAnsiTheme="minorHAnsi" w:cstheme="minorHAnsi"/>
          <w:spacing w:val="8"/>
          <w:sz w:val="22"/>
        </w:rPr>
        <w:t xml:space="preserve"> </w:t>
      </w:r>
    </w:p>
    <w:p w14:paraId="4C63346C" w14:textId="77777777" w:rsidR="000446A4" w:rsidRPr="008370E7" w:rsidRDefault="000446A4" w:rsidP="00061B8C">
      <w:pPr>
        <w:pStyle w:val="12pointbeforenobold"/>
        <w:tabs>
          <w:tab w:val="clear" w:pos="4335"/>
          <w:tab w:val="left" w:pos="43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[names of tribunal members]</w:t>
      </w:r>
      <w:r w:rsidRPr="008370E7">
        <w:rPr>
          <w:rFonts w:asciiTheme="minorHAnsi" w:hAnsiTheme="minorHAnsi" w:cstheme="minorHAnsi"/>
          <w:spacing w:val="8"/>
          <w:sz w:val="22"/>
        </w:rPr>
        <w:tab/>
        <w:t>)</w:t>
      </w:r>
    </w:p>
    <w:p w14:paraId="14DEE343" w14:textId="77777777" w:rsidR="000446A4" w:rsidRPr="008370E7" w:rsidRDefault="000446A4" w:rsidP="00061B8C">
      <w:pPr>
        <w:tabs>
          <w:tab w:val="left" w:pos="4320"/>
        </w:tabs>
        <w:spacing w:before="120" w:after="120"/>
        <w:rPr>
          <w:rFonts w:asciiTheme="minorHAnsi" w:hAnsiTheme="minorHAnsi" w:cstheme="minorHAnsi"/>
          <w:spacing w:val="8"/>
          <w:sz w:val="22"/>
        </w:rPr>
      </w:pPr>
      <w:r w:rsidRPr="008370E7">
        <w:rPr>
          <w:rFonts w:asciiTheme="minorHAnsi" w:hAnsiTheme="minorHAnsi" w:cstheme="minorHAnsi"/>
          <w:spacing w:val="8"/>
          <w:sz w:val="22"/>
        </w:rPr>
        <w:tab/>
        <w:t>)</w:t>
      </w:r>
      <w:r w:rsidRPr="008370E7">
        <w:rPr>
          <w:rFonts w:asciiTheme="minorHAnsi" w:hAnsiTheme="minorHAnsi" w:cstheme="minorHAnsi"/>
          <w:spacing w:val="8"/>
          <w:sz w:val="22"/>
        </w:rPr>
        <w:tab/>
        <w:t>[day and date(s) heard]</w:t>
      </w:r>
    </w:p>
    <w:p w14:paraId="45C13484" w14:textId="77777777" w:rsidR="000446A4" w:rsidRPr="008370E7" w:rsidRDefault="000446A4" w:rsidP="00061B8C">
      <w:pPr>
        <w:tabs>
          <w:tab w:val="left" w:pos="4320"/>
          <w:tab w:val="right" w:pos="9532"/>
        </w:tabs>
        <w:spacing w:before="120" w:after="120"/>
        <w:rPr>
          <w:rFonts w:asciiTheme="minorHAnsi" w:hAnsiTheme="minorHAnsi" w:cstheme="minorHAnsi"/>
          <w:spacing w:val="8"/>
          <w:sz w:val="22"/>
        </w:rPr>
      </w:pPr>
      <w:r w:rsidRPr="008370E7">
        <w:rPr>
          <w:rFonts w:asciiTheme="minorHAnsi" w:hAnsiTheme="minorHAnsi" w:cstheme="minorHAnsi"/>
          <w:spacing w:val="8"/>
          <w:sz w:val="22"/>
        </w:rPr>
        <w:tab/>
        <w:t>)</w:t>
      </w:r>
    </w:p>
    <w:p w14:paraId="2008881E" w14:textId="77777777" w:rsidR="000446A4" w:rsidRPr="008370E7" w:rsidRDefault="000446A4" w:rsidP="00061B8C">
      <w:pPr>
        <w:pStyle w:val="12pointbeforenobold"/>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BETWEEN:</w:t>
      </w:r>
    </w:p>
    <w:p w14:paraId="6B484ADE" w14:textId="41BDDA4B" w:rsidR="000446A4" w:rsidRPr="008370E7" w:rsidRDefault="00A40424" w:rsidP="00A40424">
      <w:pPr>
        <w:pStyle w:val="12pointbeforenobold"/>
        <w:spacing w:before="120" w:after="120"/>
        <w:jc w:val="center"/>
        <w:rPr>
          <w:rFonts w:asciiTheme="minorHAnsi" w:hAnsiTheme="minorHAnsi" w:cstheme="minorHAnsi"/>
          <w:spacing w:val="8"/>
          <w:sz w:val="22"/>
        </w:rPr>
      </w:pPr>
      <w:r w:rsidRPr="008370E7">
        <w:rPr>
          <w:rFonts w:asciiTheme="minorHAnsi" w:hAnsiTheme="minorHAnsi" w:cstheme="minorHAnsi"/>
          <w:spacing w:val="8"/>
          <w:sz w:val="22"/>
        </w:rPr>
        <w:t>College of Physicians and Surgeons of Ontario</w:t>
      </w:r>
    </w:p>
    <w:p w14:paraId="4F6D26DA" w14:textId="760E4DB6" w:rsidR="000446A4" w:rsidRPr="008370E7" w:rsidRDefault="00A40424" w:rsidP="00061B8C">
      <w:pPr>
        <w:pStyle w:val="12pointbeforenobold"/>
        <w:spacing w:before="120" w:after="120"/>
        <w:jc w:val="center"/>
        <w:rPr>
          <w:rFonts w:asciiTheme="minorHAnsi" w:hAnsiTheme="minorHAnsi" w:cstheme="minorHAnsi"/>
          <w:spacing w:val="8"/>
          <w:sz w:val="22"/>
        </w:rPr>
      </w:pPr>
      <w:r w:rsidRPr="008370E7">
        <w:rPr>
          <w:rFonts w:asciiTheme="minorHAnsi" w:hAnsiTheme="minorHAnsi" w:cstheme="minorHAnsi"/>
          <w:spacing w:val="8"/>
          <w:sz w:val="22"/>
        </w:rPr>
        <w:noBreakHyphen/>
        <w:t xml:space="preserve"> and –</w:t>
      </w:r>
    </w:p>
    <w:p w14:paraId="297861DF" w14:textId="23D099F4" w:rsidR="000446A4" w:rsidRPr="008370E7" w:rsidRDefault="00A40424" w:rsidP="00061B8C">
      <w:pPr>
        <w:pStyle w:val="12pointbeforenobold"/>
        <w:spacing w:before="120" w:after="120"/>
        <w:jc w:val="center"/>
        <w:rPr>
          <w:rFonts w:asciiTheme="minorHAnsi" w:hAnsiTheme="minorHAnsi" w:cstheme="minorHAnsi"/>
          <w:spacing w:val="8"/>
          <w:sz w:val="22"/>
        </w:rPr>
      </w:pPr>
      <w:r w:rsidRPr="008370E7">
        <w:rPr>
          <w:rFonts w:asciiTheme="minorHAnsi" w:hAnsiTheme="minorHAnsi" w:cstheme="minorHAnsi"/>
          <w:spacing w:val="8"/>
          <w:sz w:val="22"/>
        </w:rPr>
        <w:t>[Name of Member]</w:t>
      </w:r>
    </w:p>
    <w:p w14:paraId="0A4F7857" w14:textId="77777777" w:rsidR="000446A4" w:rsidRPr="008370E7" w:rsidRDefault="000446A4" w:rsidP="00061B8C">
      <w:pPr>
        <w:pStyle w:val="12pointbefore"/>
        <w:spacing w:before="120" w:after="120"/>
        <w:jc w:val="center"/>
        <w:rPr>
          <w:rFonts w:asciiTheme="minorHAnsi" w:hAnsiTheme="minorHAnsi" w:cstheme="minorHAnsi"/>
          <w:spacing w:val="8"/>
          <w:sz w:val="22"/>
        </w:rPr>
      </w:pPr>
      <w:r w:rsidRPr="008370E7">
        <w:rPr>
          <w:rFonts w:asciiTheme="minorHAnsi" w:hAnsiTheme="minorHAnsi" w:cstheme="minorHAnsi"/>
          <w:spacing w:val="8"/>
          <w:sz w:val="22"/>
        </w:rPr>
        <w:t>ORDER</w:t>
      </w:r>
    </w:p>
    <w:p w14:paraId="25C84A4B" w14:textId="6C1BAD24" w:rsidR="000446A4" w:rsidRPr="008370E7" w:rsidRDefault="004A2478" w:rsidP="003F0666">
      <w:pPr>
        <w:pStyle w:val="12pointbeforenobold"/>
        <w:spacing w:before="120" w:after="120"/>
        <w:jc w:val="left"/>
        <w:rPr>
          <w:rFonts w:asciiTheme="minorHAnsi" w:hAnsiTheme="minorHAnsi" w:cstheme="minorHAnsi"/>
          <w:spacing w:val="8"/>
          <w:sz w:val="22"/>
        </w:rPr>
      </w:pPr>
      <w:r w:rsidRPr="008370E7">
        <w:rPr>
          <w:rFonts w:asciiTheme="minorHAnsi" w:hAnsiTheme="minorHAnsi" w:cstheme="minorHAnsi"/>
          <w:bCs/>
          <w:spacing w:val="8"/>
          <w:sz w:val="22"/>
        </w:rPr>
        <w:t>This motion</w:t>
      </w:r>
      <w:r w:rsidR="000446A4" w:rsidRPr="008370E7">
        <w:rPr>
          <w:rFonts w:asciiTheme="minorHAnsi" w:hAnsiTheme="minorHAnsi" w:cstheme="minorHAnsi"/>
          <w:spacing w:val="8"/>
          <w:sz w:val="22"/>
        </w:rPr>
        <w:t xml:space="preserve">, made by [identify moving motion participant] for [state the relief sought in the notice of motion, except to the extent that it appears in the operative part of the order], was heard this day </w:t>
      </w:r>
      <w:r w:rsidR="002B1B2E" w:rsidRPr="008370E7">
        <w:rPr>
          <w:rFonts w:asciiTheme="minorHAnsi" w:hAnsiTheme="minorHAnsi" w:cstheme="minorHAnsi"/>
          <w:spacing w:val="8"/>
          <w:sz w:val="22"/>
        </w:rPr>
        <w:t xml:space="preserve">in person, in writing </w:t>
      </w:r>
      <w:r w:rsidR="000446A4" w:rsidRPr="008370E7">
        <w:rPr>
          <w:rFonts w:asciiTheme="minorHAnsi" w:hAnsiTheme="minorHAnsi" w:cstheme="minorHAnsi"/>
          <w:spacing w:val="8"/>
          <w:sz w:val="22"/>
        </w:rPr>
        <w:t xml:space="preserve">or </w:t>
      </w:r>
      <w:r w:rsidR="002B1B2E" w:rsidRPr="008370E7">
        <w:rPr>
          <w:rFonts w:asciiTheme="minorHAnsi" w:hAnsiTheme="minorHAnsi" w:cstheme="minorHAnsi"/>
          <w:spacing w:val="8"/>
          <w:sz w:val="22"/>
        </w:rPr>
        <w:t>by videoconference</w:t>
      </w:r>
      <w:r w:rsidR="000446A4" w:rsidRPr="008370E7">
        <w:rPr>
          <w:rFonts w:asciiTheme="minorHAnsi" w:hAnsiTheme="minorHAnsi" w:cstheme="minorHAnsi"/>
          <w:spacing w:val="8"/>
          <w:sz w:val="22"/>
        </w:rPr>
        <w:t>].</w:t>
      </w:r>
    </w:p>
    <w:p w14:paraId="0FD6EAED" w14:textId="2635D878" w:rsidR="000446A4" w:rsidRPr="008370E7" w:rsidRDefault="004A2478" w:rsidP="003F0666">
      <w:pPr>
        <w:pStyle w:val="12pointbeforenobold"/>
        <w:spacing w:before="120" w:after="120"/>
        <w:jc w:val="left"/>
        <w:rPr>
          <w:rFonts w:asciiTheme="minorHAnsi" w:hAnsiTheme="minorHAnsi" w:cstheme="minorHAnsi"/>
          <w:spacing w:val="8"/>
          <w:sz w:val="22"/>
        </w:rPr>
      </w:pPr>
      <w:r w:rsidRPr="008370E7">
        <w:rPr>
          <w:rFonts w:asciiTheme="minorHAnsi" w:hAnsiTheme="minorHAnsi" w:cstheme="minorHAnsi"/>
          <w:bCs/>
          <w:spacing w:val="8"/>
          <w:sz w:val="22"/>
        </w:rPr>
        <w:t>On reading</w:t>
      </w:r>
      <w:r w:rsidR="000446A4" w:rsidRPr="008370E7">
        <w:rPr>
          <w:rFonts w:asciiTheme="minorHAnsi" w:hAnsiTheme="minorHAnsi" w:cstheme="minorHAnsi"/>
          <w:spacing w:val="8"/>
          <w:sz w:val="22"/>
        </w:rPr>
        <w:t xml:space="preserve"> the [give particulars of the material filed on the motion] and on hearing the submissions of counsel for [identify motion participants], [where applicable, add "(identify motion participant) appearing in person" or "no one appearing for (identify motion participant), although properly served as appears from (indicate proof of service)],</w:t>
      </w:r>
    </w:p>
    <w:p w14:paraId="42FF4B1B" w14:textId="4BA3F49E" w:rsidR="000446A4" w:rsidRPr="008370E7" w:rsidRDefault="004A2478" w:rsidP="00061B8C">
      <w:pPr>
        <w:pStyle w:val="numberingat0"/>
        <w:spacing w:before="120" w:after="120"/>
        <w:rPr>
          <w:rFonts w:asciiTheme="minorHAnsi" w:hAnsiTheme="minorHAnsi" w:cstheme="minorHAnsi"/>
          <w:spacing w:val="8"/>
          <w:sz w:val="22"/>
        </w:rPr>
      </w:pPr>
      <w:r w:rsidRPr="008370E7">
        <w:rPr>
          <w:rFonts w:asciiTheme="minorHAnsi" w:hAnsiTheme="minorHAnsi" w:cstheme="minorHAnsi"/>
          <w:spacing w:val="8"/>
          <w:sz w:val="22"/>
        </w:rPr>
        <w:t>The Tribunal Orders</w:t>
      </w:r>
      <w:r w:rsidR="000446A4" w:rsidRPr="008370E7">
        <w:rPr>
          <w:rFonts w:asciiTheme="minorHAnsi" w:hAnsiTheme="minorHAnsi" w:cstheme="minorHAnsi"/>
          <w:spacing w:val="8"/>
          <w:sz w:val="22"/>
        </w:rPr>
        <w:t xml:space="preserve"> </w:t>
      </w:r>
      <w:r w:rsidR="000446A4" w:rsidRPr="008370E7">
        <w:rPr>
          <w:rFonts w:asciiTheme="minorHAnsi" w:hAnsiTheme="minorHAnsi" w:cstheme="minorHAnsi"/>
          <w:b w:val="0"/>
          <w:spacing w:val="8"/>
          <w:sz w:val="22"/>
        </w:rPr>
        <w:t>that</w:t>
      </w:r>
      <w:r w:rsidR="000446A4" w:rsidRPr="008370E7">
        <w:rPr>
          <w:rFonts w:asciiTheme="minorHAnsi" w:hAnsiTheme="minorHAnsi" w:cstheme="minorHAnsi"/>
          <w:spacing w:val="8"/>
          <w:sz w:val="22"/>
        </w:rPr>
        <w:t xml:space="preserve"> </w:t>
      </w:r>
    </w:p>
    <w:p w14:paraId="7DC412B4" w14:textId="77777777" w:rsidR="000446A4" w:rsidRPr="008370E7" w:rsidRDefault="000446A4" w:rsidP="00061B8C">
      <w:pPr>
        <w:pStyle w:val="12pointbeforenobold"/>
        <w:tabs>
          <w:tab w:val="clear" w:pos="4335"/>
          <w:tab w:val="left" w:pos="6660"/>
          <w:tab w:val="left" w:pos="9360"/>
        </w:tabs>
        <w:spacing w:before="120" w:after="120"/>
        <w:rPr>
          <w:rFonts w:asciiTheme="minorHAnsi" w:hAnsiTheme="minorHAnsi" w:cstheme="minorHAnsi"/>
          <w:spacing w:val="8"/>
          <w:sz w:val="22"/>
          <w:u w:val="single"/>
        </w:rPr>
      </w:pP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ab/>
      </w:r>
    </w:p>
    <w:p w14:paraId="660E82EB" w14:textId="77777777" w:rsidR="000446A4" w:rsidRPr="008370E7" w:rsidRDefault="000446A4" w:rsidP="00061B8C">
      <w:pPr>
        <w:tabs>
          <w:tab w:val="left" w:pos="6840"/>
        </w:tabs>
        <w:spacing w:before="120" w:after="120"/>
        <w:rPr>
          <w:rFonts w:asciiTheme="minorHAnsi" w:hAnsiTheme="minorHAnsi" w:cstheme="minorHAnsi"/>
          <w:spacing w:val="8"/>
          <w:sz w:val="22"/>
        </w:rPr>
      </w:pPr>
      <w:r w:rsidRPr="008370E7">
        <w:rPr>
          <w:rFonts w:asciiTheme="minorHAnsi" w:hAnsiTheme="minorHAnsi" w:cstheme="minorHAnsi"/>
          <w:spacing w:val="8"/>
          <w:sz w:val="22"/>
        </w:rPr>
        <w:tab/>
        <w:t>[signature of chair]</w:t>
      </w:r>
    </w:p>
    <w:p w14:paraId="7F200A9C" w14:textId="77777777" w:rsidR="004E4E60" w:rsidRPr="008370E7" w:rsidRDefault="004E4E60">
      <w:pPr>
        <w:rPr>
          <w:rFonts w:asciiTheme="minorHAnsi" w:hAnsiTheme="minorHAnsi" w:cstheme="minorHAnsi"/>
          <w:b/>
          <w:spacing w:val="8"/>
          <w:sz w:val="22"/>
        </w:rPr>
      </w:pPr>
      <w:bookmarkStart w:id="186" w:name="_Toc212276854"/>
    </w:p>
    <w:p w14:paraId="4C45F080" w14:textId="77777777" w:rsidR="004E4E60" w:rsidRPr="008370E7" w:rsidRDefault="004E4E60">
      <w:pPr>
        <w:rPr>
          <w:rFonts w:asciiTheme="minorHAnsi" w:hAnsiTheme="minorHAnsi" w:cstheme="minorHAnsi"/>
          <w:b/>
          <w:spacing w:val="8"/>
          <w:sz w:val="22"/>
        </w:rPr>
      </w:pPr>
    </w:p>
    <w:p w14:paraId="4F4AADA5" w14:textId="77777777" w:rsidR="004E4E60" w:rsidRPr="008370E7" w:rsidRDefault="004E4E60">
      <w:pPr>
        <w:rPr>
          <w:rFonts w:asciiTheme="minorHAnsi" w:hAnsiTheme="minorHAnsi" w:cstheme="minorHAnsi"/>
          <w:b/>
          <w:spacing w:val="8"/>
          <w:sz w:val="22"/>
        </w:rPr>
      </w:pPr>
    </w:p>
    <w:p w14:paraId="006E784F" w14:textId="77777777" w:rsidR="004E4E60" w:rsidRPr="008370E7" w:rsidRDefault="004E4E60">
      <w:pPr>
        <w:rPr>
          <w:rFonts w:asciiTheme="minorHAnsi" w:hAnsiTheme="minorHAnsi" w:cstheme="minorHAnsi"/>
          <w:b/>
          <w:spacing w:val="8"/>
          <w:sz w:val="22"/>
        </w:rPr>
      </w:pPr>
    </w:p>
    <w:p w14:paraId="045AEF33" w14:textId="77777777" w:rsidR="004E4E60" w:rsidRPr="008370E7" w:rsidRDefault="004E4E60">
      <w:pPr>
        <w:rPr>
          <w:rFonts w:asciiTheme="minorHAnsi" w:hAnsiTheme="minorHAnsi" w:cstheme="minorHAnsi"/>
          <w:b/>
          <w:spacing w:val="8"/>
          <w:sz w:val="22"/>
        </w:rPr>
      </w:pPr>
    </w:p>
    <w:p w14:paraId="52F6C284" w14:textId="77777777" w:rsidR="004E4E60" w:rsidRPr="008370E7" w:rsidRDefault="004E4E60">
      <w:pPr>
        <w:rPr>
          <w:rFonts w:asciiTheme="minorHAnsi" w:hAnsiTheme="minorHAnsi" w:cstheme="minorHAnsi"/>
          <w:b/>
          <w:spacing w:val="8"/>
          <w:sz w:val="22"/>
        </w:rPr>
      </w:pPr>
    </w:p>
    <w:p w14:paraId="5EB44791" w14:textId="77777777" w:rsidR="004E4E60" w:rsidRPr="008370E7" w:rsidRDefault="004E4E60">
      <w:pPr>
        <w:rPr>
          <w:rFonts w:asciiTheme="minorHAnsi" w:hAnsiTheme="minorHAnsi" w:cstheme="minorHAnsi"/>
          <w:b/>
          <w:spacing w:val="8"/>
          <w:sz w:val="22"/>
        </w:rPr>
      </w:pPr>
    </w:p>
    <w:p w14:paraId="09D22C43" w14:textId="77777777" w:rsidR="004E4E60" w:rsidRPr="008370E7" w:rsidRDefault="004E4E60">
      <w:pPr>
        <w:rPr>
          <w:rFonts w:asciiTheme="minorHAnsi" w:hAnsiTheme="minorHAnsi" w:cstheme="minorHAnsi"/>
          <w:b/>
          <w:spacing w:val="8"/>
          <w:sz w:val="22"/>
        </w:rPr>
      </w:pPr>
    </w:p>
    <w:p w14:paraId="05E96504" w14:textId="185E916B" w:rsidR="004E4E60" w:rsidRPr="008370E7" w:rsidRDefault="004E4E60">
      <w:pPr>
        <w:rPr>
          <w:rFonts w:asciiTheme="minorHAnsi" w:hAnsiTheme="minorHAnsi" w:cstheme="minorHAnsi"/>
          <w:b/>
          <w:spacing w:val="8"/>
          <w:sz w:val="22"/>
        </w:rPr>
      </w:pPr>
    </w:p>
    <w:p w14:paraId="7EFD691E" w14:textId="41E6C19A" w:rsidR="004E4E60" w:rsidRPr="008370E7" w:rsidRDefault="004E4E60">
      <w:pPr>
        <w:rPr>
          <w:rFonts w:asciiTheme="minorHAnsi" w:hAnsiTheme="minorHAnsi" w:cstheme="minorHAnsi"/>
          <w:b/>
          <w:spacing w:val="8"/>
          <w:sz w:val="22"/>
        </w:rPr>
      </w:pPr>
    </w:p>
    <w:p w14:paraId="34CA38D8" w14:textId="77777777" w:rsidR="004E4E60" w:rsidRPr="008370E7" w:rsidRDefault="004E4E60">
      <w:pPr>
        <w:rPr>
          <w:rFonts w:asciiTheme="minorHAnsi" w:hAnsiTheme="minorHAnsi" w:cstheme="minorHAnsi"/>
          <w:b/>
          <w:spacing w:val="8"/>
          <w:sz w:val="22"/>
        </w:rPr>
      </w:pPr>
    </w:p>
    <w:p w14:paraId="38D91138" w14:textId="77777777" w:rsidR="004E4E60" w:rsidRPr="008370E7" w:rsidRDefault="004E4E60">
      <w:pPr>
        <w:rPr>
          <w:rFonts w:asciiTheme="minorHAnsi" w:hAnsiTheme="minorHAnsi" w:cstheme="minorHAnsi"/>
          <w:b/>
          <w:spacing w:val="8"/>
          <w:sz w:val="22"/>
        </w:rPr>
      </w:pPr>
    </w:p>
    <w:p w14:paraId="28CA607A" w14:textId="77777777" w:rsidR="004E4E60" w:rsidRPr="008370E7" w:rsidRDefault="004E4E60">
      <w:pPr>
        <w:rPr>
          <w:rFonts w:asciiTheme="minorHAnsi" w:hAnsiTheme="minorHAnsi" w:cstheme="minorHAnsi"/>
          <w:b/>
          <w:spacing w:val="8"/>
          <w:sz w:val="22"/>
        </w:rPr>
      </w:pPr>
    </w:p>
    <w:p w14:paraId="60A4F96A" w14:textId="0B3F59A4" w:rsidR="00A40424" w:rsidRPr="008370E7" w:rsidRDefault="004E4E60">
      <w:pPr>
        <w:rPr>
          <w:rFonts w:asciiTheme="minorHAnsi" w:hAnsiTheme="minorHAnsi" w:cstheme="minorHAnsi"/>
          <w:bCs/>
          <w:spacing w:val="8"/>
          <w:sz w:val="18"/>
          <w:szCs w:val="18"/>
        </w:rPr>
      </w:pPr>
      <w:r w:rsidRPr="008370E7">
        <w:rPr>
          <w:rFonts w:asciiTheme="minorHAnsi" w:hAnsiTheme="minorHAnsi" w:cstheme="minorHAnsi"/>
          <w:bCs/>
          <w:spacing w:val="8"/>
          <w:sz w:val="18"/>
          <w:szCs w:val="18"/>
        </w:rPr>
        <w:t xml:space="preserve">*The Ontario Physicians and Surgeons Discipline Tribunal is the Discipline Committee established under the Health Professions Procedural Code. </w:t>
      </w:r>
      <w:r w:rsidR="00A40424" w:rsidRPr="008370E7">
        <w:rPr>
          <w:rFonts w:asciiTheme="minorHAnsi" w:hAnsiTheme="minorHAnsi" w:cstheme="minorHAnsi"/>
          <w:bCs/>
          <w:spacing w:val="8"/>
          <w:sz w:val="18"/>
          <w:szCs w:val="18"/>
        </w:rPr>
        <w:br w:type="page"/>
      </w:r>
    </w:p>
    <w:p w14:paraId="0C6B9D2E" w14:textId="646C2DDB" w:rsidR="000446A4" w:rsidRPr="008370E7" w:rsidRDefault="000446A4" w:rsidP="004E4E60">
      <w:pPr>
        <w:pStyle w:val="Heading1"/>
      </w:pPr>
      <w:bookmarkStart w:id="187" w:name="_Toc80772029"/>
      <w:bookmarkStart w:id="188" w:name="_Toc80779324"/>
      <w:r w:rsidRPr="008370E7">
        <w:t>FORM 6A</w:t>
      </w:r>
      <w:bookmarkEnd w:id="186"/>
      <w:bookmarkEnd w:id="187"/>
      <w:r w:rsidR="004E4E60" w:rsidRPr="008370E7">
        <w:t xml:space="preserve"> -</w:t>
      </w:r>
      <w:bookmarkStart w:id="189" w:name="_Toc212276855"/>
      <w:bookmarkStart w:id="190" w:name="_Toc80772030"/>
      <w:r w:rsidR="004E4E60" w:rsidRPr="008370E7">
        <w:t xml:space="preserve"> </w:t>
      </w:r>
      <w:r w:rsidRPr="008370E7">
        <w:t>PRE-HEARING CONFERENCE MEMORANDUM</w:t>
      </w:r>
      <w:bookmarkEnd w:id="188"/>
      <w:bookmarkEnd w:id="189"/>
      <w:bookmarkEnd w:id="190"/>
    </w:p>
    <w:p w14:paraId="17799BE8" w14:textId="77777777" w:rsidR="000446A4" w:rsidRPr="008370E7" w:rsidRDefault="000446A4" w:rsidP="00A40424">
      <w:pPr>
        <w:pStyle w:val="12pointbeforenobold"/>
        <w:spacing w:after="240"/>
        <w:jc w:val="center"/>
        <w:rPr>
          <w:rFonts w:asciiTheme="minorHAnsi" w:hAnsiTheme="minorHAnsi" w:cstheme="minorHAnsi"/>
          <w:spacing w:val="8"/>
          <w:sz w:val="22"/>
        </w:rPr>
      </w:pPr>
      <w:r w:rsidRPr="008370E7">
        <w:rPr>
          <w:rFonts w:asciiTheme="minorHAnsi" w:hAnsiTheme="minorHAnsi" w:cstheme="minorHAnsi"/>
          <w:spacing w:val="8"/>
          <w:sz w:val="22"/>
        </w:rPr>
        <w:t>[General Heading]</w:t>
      </w:r>
    </w:p>
    <w:p w14:paraId="64C06245" w14:textId="75B2F101" w:rsidR="000446A4" w:rsidRPr="008370E7" w:rsidRDefault="00A40424" w:rsidP="00A40424">
      <w:pPr>
        <w:pStyle w:val="12pointbefore"/>
        <w:spacing w:before="0"/>
        <w:jc w:val="center"/>
        <w:rPr>
          <w:rFonts w:asciiTheme="minorHAnsi" w:hAnsiTheme="minorHAnsi" w:cstheme="minorHAnsi"/>
          <w:b w:val="0"/>
          <w:spacing w:val="8"/>
          <w:sz w:val="22"/>
        </w:rPr>
      </w:pPr>
      <w:r w:rsidRPr="008370E7">
        <w:rPr>
          <w:rFonts w:asciiTheme="minorHAnsi" w:hAnsiTheme="minorHAnsi" w:cstheme="minorHAnsi"/>
          <w:spacing w:val="8"/>
          <w:sz w:val="22"/>
        </w:rPr>
        <w:t xml:space="preserve">Pre-Hearing Conference Memorandum </w:t>
      </w:r>
      <w:r w:rsidRPr="008370E7">
        <w:rPr>
          <w:rFonts w:asciiTheme="minorHAnsi" w:hAnsiTheme="minorHAnsi" w:cstheme="minorHAnsi"/>
          <w:bCs/>
          <w:spacing w:val="8"/>
          <w:sz w:val="22"/>
        </w:rPr>
        <w:t>of the College</w:t>
      </w:r>
    </w:p>
    <w:p w14:paraId="4386CB3E" w14:textId="33680540" w:rsidR="000446A4" w:rsidRPr="008370E7" w:rsidRDefault="00A40424" w:rsidP="00A40424">
      <w:pPr>
        <w:pStyle w:val="12pointbeforenobold"/>
        <w:spacing w:before="0"/>
        <w:jc w:val="center"/>
        <w:rPr>
          <w:rFonts w:asciiTheme="minorHAnsi" w:hAnsiTheme="minorHAnsi" w:cstheme="minorHAnsi"/>
          <w:b/>
          <w:spacing w:val="8"/>
          <w:sz w:val="22"/>
        </w:rPr>
      </w:pPr>
      <w:r w:rsidRPr="008370E7">
        <w:rPr>
          <w:rFonts w:asciiTheme="minorHAnsi" w:hAnsiTheme="minorHAnsi" w:cstheme="minorHAnsi"/>
          <w:b/>
          <w:spacing w:val="8"/>
          <w:sz w:val="22"/>
        </w:rPr>
        <w:t>[Or of the Member, as the case may be]</w:t>
      </w:r>
    </w:p>
    <w:p w14:paraId="252FE756" w14:textId="77777777" w:rsidR="000446A4" w:rsidRPr="008370E7" w:rsidRDefault="000446A4" w:rsidP="00A40424">
      <w:pPr>
        <w:pStyle w:val="12pointbeforeitalics"/>
        <w:spacing w:before="360" w:after="120"/>
        <w:rPr>
          <w:rFonts w:asciiTheme="minorHAnsi" w:hAnsiTheme="minorHAnsi" w:cstheme="minorHAnsi"/>
          <w:spacing w:val="8"/>
          <w:sz w:val="22"/>
        </w:rPr>
      </w:pPr>
      <w:r w:rsidRPr="008370E7">
        <w:rPr>
          <w:rFonts w:asciiTheme="minorHAnsi" w:hAnsiTheme="minorHAnsi" w:cstheme="minorHAnsi"/>
          <w:spacing w:val="8"/>
          <w:sz w:val="22"/>
        </w:rPr>
        <w:t>Date of Pre</w:t>
      </w:r>
      <w:r w:rsidRPr="008370E7">
        <w:rPr>
          <w:rFonts w:asciiTheme="minorHAnsi" w:hAnsiTheme="minorHAnsi" w:cstheme="minorHAnsi"/>
          <w:spacing w:val="8"/>
          <w:sz w:val="22"/>
        </w:rPr>
        <w:noBreakHyphen/>
        <w:t>Hearing Conference:</w:t>
      </w:r>
    </w:p>
    <w:p w14:paraId="39CA919A" w14:textId="77777777" w:rsidR="000446A4" w:rsidRPr="008370E7" w:rsidRDefault="000446A4" w:rsidP="00061B8C">
      <w:pPr>
        <w:pStyle w:val="12pointbeforeitalics"/>
        <w:spacing w:before="120" w:after="120"/>
        <w:rPr>
          <w:rFonts w:asciiTheme="minorHAnsi" w:hAnsiTheme="minorHAnsi" w:cstheme="minorHAnsi"/>
          <w:spacing w:val="8"/>
          <w:sz w:val="22"/>
        </w:rPr>
      </w:pPr>
      <w:r w:rsidRPr="008370E7">
        <w:rPr>
          <w:rFonts w:asciiTheme="minorHAnsi" w:hAnsiTheme="minorHAnsi" w:cstheme="minorHAnsi"/>
          <w:spacing w:val="8"/>
          <w:sz w:val="22"/>
        </w:rPr>
        <w:t>Prosecutor:</w:t>
      </w:r>
    </w:p>
    <w:p w14:paraId="2B40A61A" w14:textId="5C6DF2C0" w:rsidR="000446A4" w:rsidRPr="008370E7" w:rsidRDefault="000446A4" w:rsidP="00061B8C">
      <w:pPr>
        <w:pStyle w:val="12pointbeforeitalics"/>
        <w:spacing w:before="120" w:after="120"/>
        <w:rPr>
          <w:rFonts w:asciiTheme="minorHAnsi" w:hAnsiTheme="minorHAnsi" w:cstheme="minorHAnsi"/>
          <w:spacing w:val="8"/>
          <w:sz w:val="22"/>
        </w:rPr>
      </w:pPr>
      <w:proofErr w:type="spellStart"/>
      <w:r w:rsidRPr="008370E7">
        <w:rPr>
          <w:rFonts w:asciiTheme="minorHAnsi" w:hAnsiTheme="minorHAnsi" w:cstheme="minorHAnsi"/>
          <w:spacing w:val="8"/>
          <w:sz w:val="22"/>
        </w:rPr>
        <w:t>Defence</w:t>
      </w:r>
      <w:proofErr w:type="spellEnd"/>
      <w:r w:rsidRPr="008370E7">
        <w:rPr>
          <w:rFonts w:asciiTheme="minorHAnsi" w:hAnsiTheme="minorHAnsi" w:cstheme="minorHAnsi"/>
          <w:spacing w:val="8"/>
          <w:sz w:val="22"/>
        </w:rPr>
        <w:t xml:space="preserve"> Counsel:</w:t>
      </w:r>
    </w:p>
    <w:p w14:paraId="01069249" w14:textId="532F45DC" w:rsidR="00164890" w:rsidRPr="008370E7" w:rsidRDefault="00164890" w:rsidP="00061B8C">
      <w:pPr>
        <w:pStyle w:val="12pointbeforeitalics"/>
        <w:spacing w:before="120" w:after="120"/>
        <w:rPr>
          <w:rFonts w:asciiTheme="minorHAnsi" w:hAnsiTheme="minorHAnsi" w:cstheme="minorHAnsi"/>
          <w:spacing w:val="8"/>
          <w:sz w:val="22"/>
        </w:rPr>
      </w:pPr>
      <w:r w:rsidRPr="008370E7">
        <w:rPr>
          <w:rFonts w:asciiTheme="minorHAnsi" w:hAnsiTheme="minorHAnsi" w:cstheme="minorHAnsi"/>
          <w:spacing w:val="8"/>
          <w:sz w:val="22"/>
        </w:rPr>
        <w:t>Self-represented Member:</w:t>
      </w:r>
    </w:p>
    <w:p w14:paraId="6A30EF29" w14:textId="77777777" w:rsidR="000446A4" w:rsidRPr="008370E7" w:rsidRDefault="000446A4" w:rsidP="00061B8C">
      <w:pPr>
        <w:pStyle w:val="12pointbefore"/>
        <w:pBdr>
          <w:bottom w:val="single" w:sz="12" w:space="1" w:color="auto"/>
        </w:pBdr>
        <w:spacing w:before="120" w:after="120"/>
        <w:rPr>
          <w:rFonts w:asciiTheme="minorHAnsi" w:hAnsiTheme="minorHAnsi" w:cstheme="minorHAnsi"/>
          <w:spacing w:val="8"/>
          <w:sz w:val="22"/>
        </w:rPr>
      </w:pPr>
    </w:p>
    <w:p w14:paraId="7253EF2D" w14:textId="77777777" w:rsidR="000446A4" w:rsidRPr="008370E7" w:rsidRDefault="000446A4" w:rsidP="004E4E60">
      <w:pPr>
        <w:spacing w:before="240" w:after="240"/>
        <w:rPr>
          <w:rFonts w:ascii="Arial" w:hAnsi="Arial" w:cs="Arial"/>
          <w:spacing w:val="8"/>
          <w:sz w:val="22"/>
          <w:szCs w:val="22"/>
        </w:rPr>
      </w:pPr>
      <w:r w:rsidRPr="008370E7">
        <w:rPr>
          <w:rFonts w:ascii="Arial" w:hAnsi="Arial" w:cs="Arial"/>
          <w:spacing w:val="8"/>
          <w:sz w:val="22"/>
          <w:szCs w:val="22"/>
        </w:rPr>
        <w:t>BACKGROUND INFORMATION</w:t>
      </w:r>
    </w:p>
    <w:p w14:paraId="190B9825"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Please attach a copy of the notice of hearing to this memorandum.</w:t>
      </w:r>
    </w:p>
    <w:p w14:paraId="6CD89496"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Set out a brief statement of the theory of the College's case, as you understand it, including factual contentions.</w:t>
      </w:r>
    </w:p>
    <w:p w14:paraId="4BC933D4"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Set out a brief statement of the theory of the Member's case, as you understand it, including factual contentions.</w:t>
      </w:r>
    </w:p>
    <w:p w14:paraId="00D6373E"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Provide a description of the legal issues to be determined at the hearing.</w:t>
      </w:r>
    </w:p>
    <w:p w14:paraId="3511F63A"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For every witness you may call at the hearing, set out or attach a statement of the substance of the evidence of the witness.</w:t>
      </w:r>
    </w:p>
    <w:p w14:paraId="0D1FEB76"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Attach a copy of any document that would assist the pre</w:t>
      </w:r>
      <w:r w:rsidRPr="008370E7">
        <w:rPr>
          <w:rFonts w:asciiTheme="minorHAnsi" w:hAnsiTheme="minorHAnsi" w:cstheme="minorHAnsi"/>
          <w:spacing w:val="8"/>
          <w:sz w:val="22"/>
        </w:rPr>
        <w:noBreakHyphen/>
        <w:t>hearing conference to be more effective.</w:t>
      </w:r>
    </w:p>
    <w:p w14:paraId="1C98CB6C" w14:textId="77777777" w:rsidR="000446A4" w:rsidRPr="008370E7" w:rsidRDefault="000446A4" w:rsidP="004E4E60">
      <w:pPr>
        <w:spacing w:before="240" w:after="240"/>
        <w:rPr>
          <w:rFonts w:asciiTheme="minorHAnsi" w:hAnsiTheme="minorHAnsi" w:cstheme="minorHAnsi"/>
          <w:spacing w:val="8"/>
          <w:sz w:val="22"/>
          <w:szCs w:val="22"/>
        </w:rPr>
      </w:pPr>
      <w:r w:rsidRPr="008370E7">
        <w:rPr>
          <w:rFonts w:asciiTheme="minorHAnsi" w:hAnsiTheme="minorHAnsi" w:cstheme="minorHAnsi"/>
          <w:spacing w:val="8"/>
          <w:sz w:val="22"/>
          <w:szCs w:val="22"/>
        </w:rPr>
        <w:t>SETTLEMENT AND AGREEMENTS</w:t>
      </w:r>
    </w:p>
    <w:p w14:paraId="2CC0BD3F"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What are the prospects for settlement?</w:t>
      </w:r>
    </w:p>
    <w:p w14:paraId="3C13BE07" w14:textId="77777777" w:rsidR="00164890" w:rsidRPr="008370E7" w:rsidRDefault="000446A4" w:rsidP="003F0666">
      <w:pPr>
        <w:pStyle w:val="12pointbeforenoboldnumbering"/>
        <w:tabs>
          <w:tab w:val="left" w:pos="7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Have counsel discussed the matter and sought instructions?</w:t>
      </w:r>
    </w:p>
    <w:p w14:paraId="50520A32" w14:textId="27427874" w:rsidR="000446A4" w:rsidRPr="008370E7" w:rsidRDefault="000446A4" w:rsidP="003F0666">
      <w:pPr>
        <w:pStyle w:val="12pointbeforenoboldnumbering"/>
        <w:tabs>
          <w:tab w:val="left" w:pos="720"/>
        </w:tabs>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Would this be a suitable case to attempt informal resolution?</w:t>
      </w:r>
    </w:p>
    <w:p w14:paraId="765DFD73"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Set out the facts in numbered paragraphs that you believe should be agreed to.</w:t>
      </w:r>
    </w:p>
    <w:p w14:paraId="0ED10F8E"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Set out a numbered list of documents that you believe should be admitted on agreement.</w:t>
      </w:r>
    </w:p>
    <w:p w14:paraId="054E67EC" w14:textId="77777777" w:rsidR="000446A4" w:rsidRPr="008370E7" w:rsidRDefault="000446A4" w:rsidP="004E4E60">
      <w:pPr>
        <w:keepNext/>
        <w:spacing w:before="240" w:after="240"/>
        <w:rPr>
          <w:rFonts w:asciiTheme="minorHAnsi" w:hAnsiTheme="minorHAnsi" w:cstheme="minorHAnsi"/>
          <w:spacing w:val="8"/>
          <w:sz w:val="22"/>
          <w:szCs w:val="22"/>
        </w:rPr>
      </w:pPr>
      <w:r w:rsidRPr="008370E7">
        <w:rPr>
          <w:rFonts w:asciiTheme="minorHAnsi" w:hAnsiTheme="minorHAnsi" w:cstheme="minorHAnsi"/>
          <w:spacing w:val="8"/>
          <w:sz w:val="22"/>
          <w:szCs w:val="22"/>
        </w:rPr>
        <w:t>ADDITIONAL STEPS BEFORE THE HEARING</w:t>
      </w:r>
    </w:p>
    <w:p w14:paraId="2BF57817"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motions:</w:t>
      </w:r>
    </w:p>
    <w:p w14:paraId="030CDC68"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Will you be bringing any motions before or during the hearing?</w:t>
      </w:r>
    </w:p>
    <w:p w14:paraId="1F70314A"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If so, what order will you seek and on what grounds?</w:t>
      </w:r>
    </w:p>
    <w:p w14:paraId="2E1F9D82"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When do you intend to bring each motion?</w:t>
      </w:r>
    </w:p>
    <w:p w14:paraId="0DEA427F"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disclosure:</w:t>
      </w:r>
    </w:p>
    <w:p w14:paraId="6F05B370"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Are there any issues with respect to disclosure?</w:t>
      </w:r>
    </w:p>
    <w:p w14:paraId="48C1BD75"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Has the College made full disclosure to the member?</w:t>
      </w:r>
    </w:p>
    <w:p w14:paraId="4B8E0F64"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Have you produced all of the expert reports upon which you intend to rely?</w:t>
      </w:r>
    </w:p>
    <w:p w14:paraId="23F139A9"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If you have not yet made all required disclosure, why not and by what date will it be done?</w:t>
      </w:r>
    </w:p>
    <w:p w14:paraId="783DC30F"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a documents brief:</w:t>
      </w:r>
    </w:p>
    <w:p w14:paraId="74711F44"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Who will prepare and deliver a brief containing the notice of hearing, the documents admitted by agreement, and the presiding officer's report?</w:t>
      </w:r>
    </w:p>
    <w:p w14:paraId="32C9679E"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By what date will the brief be delivered?</w:t>
      </w:r>
    </w:p>
    <w:p w14:paraId="7398F23C" w14:textId="41E79B42"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Should the </w:t>
      </w:r>
      <w:r w:rsidR="00164890" w:rsidRPr="008370E7">
        <w:rPr>
          <w:rFonts w:asciiTheme="minorHAnsi" w:hAnsiTheme="minorHAnsi" w:cstheme="minorHAnsi"/>
          <w:spacing w:val="8"/>
          <w:sz w:val="22"/>
        </w:rPr>
        <w:t>hearing panel</w:t>
      </w:r>
      <w:r w:rsidRPr="008370E7">
        <w:rPr>
          <w:rFonts w:asciiTheme="minorHAnsi" w:hAnsiTheme="minorHAnsi" w:cstheme="minorHAnsi"/>
          <w:spacing w:val="8"/>
          <w:sz w:val="22"/>
        </w:rPr>
        <w:t xml:space="preserve"> be able to review the brief before the hearing?</w:t>
      </w:r>
    </w:p>
    <w:p w14:paraId="4D91DFD5"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written arguments:</w:t>
      </w:r>
    </w:p>
    <w:p w14:paraId="7044C7EA"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Are there any issues that should be the subject of written argument? If so, identify them.</w:t>
      </w:r>
    </w:p>
    <w:p w14:paraId="19B65E89"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When should the written arguments be delivered by?</w:t>
      </w:r>
    </w:p>
    <w:p w14:paraId="0455716F" w14:textId="6D3BFF40"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Should the </w:t>
      </w:r>
      <w:r w:rsidR="00164890" w:rsidRPr="008370E7">
        <w:rPr>
          <w:rFonts w:asciiTheme="minorHAnsi" w:hAnsiTheme="minorHAnsi" w:cstheme="minorHAnsi"/>
          <w:spacing w:val="8"/>
          <w:sz w:val="22"/>
        </w:rPr>
        <w:t>hearing panel</w:t>
      </w:r>
      <w:r w:rsidRPr="008370E7">
        <w:rPr>
          <w:rFonts w:asciiTheme="minorHAnsi" w:hAnsiTheme="minorHAnsi" w:cstheme="minorHAnsi"/>
          <w:spacing w:val="8"/>
          <w:sz w:val="22"/>
        </w:rPr>
        <w:t xml:space="preserve"> be able to review the written arguments before the hearing?</w:t>
      </w:r>
    </w:p>
    <w:p w14:paraId="5CED639F"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a book of authorities:</w:t>
      </w:r>
    </w:p>
    <w:p w14:paraId="1A13C2B9"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Will you be referring to any authorities other than the </w:t>
      </w:r>
      <w:r w:rsidRPr="008370E7">
        <w:rPr>
          <w:rFonts w:asciiTheme="minorHAnsi" w:hAnsiTheme="minorHAnsi" w:cstheme="minorHAnsi"/>
          <w:i/>
          <w:spacing w:val="8"/>
          <w:sz w:val="22"/>
        </w:rPr>
        <w:t>Regulated Health Professions Act</w:t>
      </w:r>
      <w:r w:rsidRPr="008370E7">
        <w:rPr>
          <w:rFonts w:asciiTheme="minorHAnsi" w:hAnsiTheme="minorHAnsi" w:cstheme="minorHAnsi"/>
          <w:spacing w:val="8"/>
          <w:sz w:val="22"/>
        </w:rPr>
        <w:t>, the Health Professions Procedural Code and the regulations defining professional misconduct? If so, list them.</w:t>
      </w:r>
    </w:p>
    <w:p w14:paraId="032205A2" w14:textId="31BC3702"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Should those authorities be copied for the </w:t>
      </w:r>
      <w:r w:rsidR="00164890" w:rsidRPr="008370E7">
        <w:rPr>
          <w:rFonts w:asciiTheme="minorHAnsi" w:hAnsiTheme="minorHAnsi" w:cstheme="minorHAnsi"/>
          <w:spacing w:val="8"/>
          <w:sz w:val="22"/>
        </w:rPr>
        <w:t xml:space="preserve">hearing panel? </w:t>
      </w:r>
    </w:p>
    <w:p w14:paraId="4B3EC3D6"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If so, who should prepare the authorities brief and when should it be delivered?</w:t>
      </w:r>
    </w:p>
    <w:p w14:paraId="41EBB41F" w14:textId="1C970BD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Should the </w:t>
      </w:r>
      <w:r w:rsidR="00164890" w:rsidRPr="008370E7">
        <w:rPr>
          <w:rFonts w:asciiTheme="minorHAnsi" w:hAnsiTheme="minorHAnsi" w:cstheme="minorHAnsi"/>
          <w:spacing w:val="8"/>
          <w:sz w:val="22"/>
        </w:rPr>
        <w:t xml:space="preserve">hearing panel </w:t>
      </w:r>
      <w:r w:rsidRPr="008370E7">
        <w:rPr>
          <w:rFonts w:asciiTheme="minorHAnsi" w:hAnsiTheme="minorHAnsi" w:cstheme="minorHAnsi"/>
          <w:spacing w:val="8"/>
          <w:sz w:val="22"/>
        </w:rPr>
        <w:t>be able to review the authorities brief before the hearing?</w:t>
      </w:r>
    </w:p>
    <w:p w14:paraId="1D1FF843" w14:textId="77777777" w:rsidR="000446A4" w:rsidRPr="008370E7" w:rsidRDefault="000446A4" w:rsidP="004E4E60">
      <w:pPr>
        <w:spacing w:before="240" w:after="240"/>
        <w:rPr>
          <w:rFonts w:asciiTheme="minorHAnsi" w:hAnsiTheme="minorHAnsi" w:cstheme="minorHAnsi"/>
          <w:spacing w:val="8"/>
          <w:sz w:val="22"/>
          <w:szCs w:val="22"/>
        </w:rPr>
      </w:pPr>
      <w:r w:rsidRPr="008370E7">
        <w:rPr>
          <w:rFonts w:asciiTheme="minorHAnsi" w:hAnsiTheme="minorHAnsi" w:cstheme="minorHAnsi"/>
          <w:spacing w:val="8"/>
          <w:sz w:val="22"/>
          <w:szCs w:val="22"/>
        </w:rPr>
        <w:t>PLANNING THE HEARING</w:t>
      </w:r>
    </w:p>
    <w:p w14:paraId="6E83F5CF"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On the subject of scheduling the hearing:</w:t>
      </w:r>
    </w:p>
    <w:p w14:paraId="5779ED60"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Are you ready for the hearing?</w:t>
      </w:r>
    </w:p>
    <w:p w14:paraId="7B945A5B"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Are there any special considerations affecting the setting of a date arising from the availability of witnesses or otherwise?</w:t>
      </w:r>
    </w:p>
    <w:p w14:paraId="055B5723"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How long will the hearing last?</w:t>
      </w:r>
    </w:p>
    <w:p w14:paraId="1C2A99C8"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Other than the motions listed above, the witnesses listed above and the normal submissions, is there anything else that will have to be dealt with during the hearing itself?</w:t>
      </w:r>
    </w:p>
    <w:p w14:paraId="295A4CBF" w14:textId="50B1006E"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Estimate the length of time it will take to dispose of any motions you will bring during the hearing including adequate time for deliberation by the </w:t>
      </w:r>
      <w:r w:rsidR="00164890" w:rsidRPr="008370E7">
        <w:rPr>
          <w:rFonts w:asciiTheme="minorHAnsi" w:hAnsiTheme="minorHAnsi" w:cstheme="minorHAnsi"/>
          <w:spacing w:val="8"/>
          <w:sz w:val="22"/>
        </w:rPr>
        <w:t>panel</w:t>
      </w:r>
      <w:r w:rsidRPr="008370E7">
        <w:rPr>
          <w:rFonts w:asciiTheme="minorHAnsi" w:hAnsiTheme="minorHAnsi" w:cstheme="minorHAnsi"/>
          <w:spacing w:val="8"/>
          <w:sz w:val="22"/>
        </w:rPr>
        <w:t>:</w:t>
      </w:r>
    </w:p>
    <w:p w14:paraId="083F12FB" w14:textId="316A50A2"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In numbered paragraphs, list your witnesses in the order that you will call them and estimated length of time it will take to hear their entire evidence, including cross</w:t>
      </w:r>
      <w:r w:rsidRPr="008370E7">
        <w:rPr>
          <w:rFonts w:asciiTheme="minorHAnsi" w:hAnsiTheme="minorHAnsi" w:cstheme="minorHAnsi"/>
          <w:spacing w:val="8"/>
          <w:sz w:val="22"/>
        </w:rPr>
        <w:noBreakHyphen/>
        <w:t xml:space="preserve">examination and questions from the </w:t>
      </w:r>
      <w:r w:rsidR="00164890" w:rsidRPr="008370E7">
        <w:rPr>
          <w:rFonts w:asciiTheme="minorHAnsi" w:hAnsiTheme="minorHAnsi" w:cstheme="minorHAnsi"/>
          <w:spacing w:val="8"/>
          <w:sz w:val="22"/>
        </w:rPr>
        <w:t>panel</w:t>
      </w:r>
      <w:r w:rsidRPr="008370E7">
        <w:rPr>
          <w:rFonts w:asciiTheme="minorHAnsi" w:hAnsiTheme="minorHAnsi" w:cstheme="minorHAnsi"/>
          <w:spacing w:val="8"/>
          <w:sz w:val="22"/>
        </w:rPr>
        <w:t>:</w:t>
      </w:r>
    </w:p>
    <w:p w14:paraId="76C7E79E" w14:textId="77777777" w:rsidR="000446A4" w:rsidRPr="008370E7" w:rsidRDefault="000446A4" w:rsidP="003F0666">
      <w:pPr>
        <w:tabs>
          <w:tab w:val="left" w:pos="2160"/>
          <w:tab w:val="left" w:pos="4320"/>
          <w:tab w:val="left" w:pos="6931"/>
          <w:tab w:val="right" w:pos="8809"/>
        </w:tabs>
        <w:spacing w:before="120" w:after="120"/>
        <w:rPr>
          <w:rFonts w:asciiTheme="minorHAnsi" w:hAnsiTheme="minorHAnsi" w:cstheme="minorHAnsi"/>
          <w:spacing w:val="8"/>
          <w:sz w:val="22"/>
        </w:rPr>
      </w:pP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Number</w:t>
      </w: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Witness's Name</w:t>
      </w: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Estimated Time</w:t>
      </w:r>
    </w:p>
    <w:p w14:paraId="6E0DA0B1" w14:textId="77777777" w:rsidR="000446A4" w:rsidRPr="008370E7" w:rsidRDefault="000446A4" w:rsidP="003F0666">
      <w:pPr>
        <w:spacing w:before="120" w:after="120"/>
        <w:ind w:left="2497"/>
        <w:rPr>
          <w:rFonts w:asciiTheme="minorHAnsi" w:hAnsiTheme="minorHAnsi" w:cstheme="minorHAnsi"/>
          <w:spacing w:val="8"/>
          <w:sz w:val="22"/>
        </w:rPr>
      </w:pPr>
      <w:r w:rsidRPr="008370E7">
        <w:rPr>
          <w:rFonts w:asciiTheme="minorHAnsi" w:hAnsiTheme="minorHAnsi" w:cstheme="minorHAnsi"/>
          <w:spacing w:val="8"/>
          <w:sz w:val="22"/>
        </w:rPr>
        <w:t>1.</w:t>
      </w:r>
    </w:p>
    <w:p w14:paraId="2AC89BED" w14:textId="77777777" w:rsidR="000446A4" w:rsidRPr="008370E7" w:rsidRDefault="000446A4" w:rsidP="003F0666">
      <w:pPr>
        <w:pStyle w:val="arrowedbullet"/>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How long will it take you to make your opening and closing submissions on the issue of finding?</w:t>
      </w:r>
    </w:p>
    <w:p w14:paraId="6D12A644" w14:textId="77777777"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List the witnesses you intend to have available to testify for each day of your case:</w:t>
      </w:r>
    </w:p>
    <w:p w14:paraId="7F81705E" w14:textId="77777777" w:rsidR="000446A4" w:rsidRPr="008370E7" w:rsidRDefault="000446A4" w:rsidP="003F0666">
      <w:pPr>
        <w:tabs>
          <w:tab w:val="left" w:pos="2160"/>
          <w:tab w:val="left" w:pos="4320"/>
          <w:tab w:val="right" w:pos="9512"/>
        </w:tabs>
        <w:spacing w:before="120" w:after="120"/>
        <w:ind w:left="65"/>
        <w:rPr>
          <w:rFonts w:asciiTheme="minorHAnsi" w:hAnsiTheme="minorHAnsi" w:cstheme="minorHAnsi"/>
          <w:spacing w:val="8"/>
          <w:sz w:val="22"/>
          <w:u w:val="single"/>
        </w:rPr>
      </w:pP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Day</w:t>
      </w:r>
      <w:r w:rsidRPr="008370E7">
        <w:rPr>
          <w:rFonts w:asciiTheme="minorHAnsi" w:hAnsiTheme="minorHAnsi" w:cstheme="minorHAnsi"/>
          <w:spacing w:val="8"/>
          <w:sz w:val="22"/>
        </w:rPr>
        <w:tab/>
      </w:r>
      <w:r w:rsidRPr="008370E7">
        <w:rPr>
          <w:rFonts w:asciiTheme="minorHAnsi" w:hAnsiTheme="minorHAnsi" w:cstheme="minorHAnsi"/>
          <w:spacing w:val="8"/>
          <w:sz w:val="22"/>
          <w:u w:val="single"/>
        </w:rPr>
        <w:t>Witnesses Available Beginning That Day</w:t>
      </w:r>
    </w:p>
    <w:p w14:paraId="23C0B51F" w14:textId="77777777" w:rsidR="000446A4" w:rsidRPr="008370E7" w:rsidRDefault="000446A4" w:rsidP="003F0666">
      <w:pPr>
        <w:tabs>
          <w:tab w:val="left" w:pos="2340"/>
          <w:tab w:val="left" w:pos="4320"/>
          <w:tab w:val="right" w:pos="9512"/>
        </w:tabs>
        <w:spacing w:before="120" w:after="120"/>
        <w:ind w:left="65"/>
        <w:rPr>
          <w:rFonts w:asciiTheme="minorHAnsi" w:hAnsiTheme="minorHAnsi" w:cstheme="minorHAnsi"/>
          <w:spacing w:val="8"/>
          <w:sz w:val="22"/>
        </w:rPr>
      </w:pPr>
      <w:r w:rsidRPr="008370E7">
        <w:rPr>
          <w:rFonts w:asciiTheme="minorHAnsi" w:hAnsiTheme="minorHAnsi" w:cstheme="minorHAnsi"/>
          <w:spacing w:val="8"/>
          <w:sz w:val="22"/>
        </w:rPr>
        <w:tab/>
        <w:t>1.</w:t>
      </w:r>
    </w:p>
    <w:p w14:paraId="32F11A30" w14:textId="56A41411" w:rsidR="000446A4" w:rsidRPr="008370E7" w:rsidRDefault="000446A4" w:rsidP="003F0666">
      <w:pPr>
        <w:pStyle w:val="12pointbeforenoboldnumbering"/>
        <w:spacing w:before="120" w:after="120"/>
        <w:jc w:val="left"/>
        <w:rPr>
          <w:rFonts w:asciiTheme="minorHAnsi" w:hAnsiTheme="minorHAnsi" w:cstheme="minorHAnsi"/>
          <w:spacing w:val="8"/>
          <w:sz w:val="22"/>
        </w:rPr>
      </w:pPr>
      <w:r w:rsidRPr="008370E7">
        <w:rPr>
          <w:rFonts w:asciiTheme="minorHAnsi" w:hAnsiTheme="minorHAnsi" w:cstheme="minorHAnsi"/>
          <w:spacing w:val="8"/>
          <w:sz w:val="22"/>
        </w:rPr>
        <w:t xml:space="preserve">Do you believe the </w:t>
      </w:r>
      <w:r w:rsidR="00164890" w:rsidRPr="008370E7">
        <w:rPr>
          <w:rFonts w:asciiTheme="minorHAnsi" w:hAnsiTheme="minorHAnsi" w:cstheme="minorHAnsi"/>
          <w:spacing w:val="8"/>
          <w:sz w:val="22"/>
        </w:rPr>
        <w:t>panel</w:t>
      </w:r>
      <w:r w:rsidRPr="008370E7">
        <w:rPr>
          <w:rFonts w:asciiTheme="minorHAnsi" w:hAnsiTheme="minorHAnsi" w:cstheme="minorHAnsi"/>
          <w:spacing w:val="8"/>
          <w:sz w:val="22"/>
        </w:rPr>
        <w:t xml:space="preserve"> would be assisted by hearing expert evidence by a panel of experts on any particular issue?</w:t>
      </w:r>
    </w:p>
    <w:p w14:paraId="4FCBC69D" w14:textId="4F6FC9AD" w:rsidR="000446A4" w:rsidRPr="008370E7" w:rsidRDefault="000446A4" w:rsidP="00061B8C">
      <w:pPr>
        <w:pStyle w:val="24pointbefore"/>
        <w:tabs>
          <w:tab w:val="clear" w:pos="4335"/>
          <w:tab w:val="left" w:pos="5670"/>
        </w:tabs>
        <w:spacing w:before="120" w:after="120"/>
        <w:ind w:right="0"/>
        <w:rPr>
          <w:rFonts w:asciiTheme="minorHAnsi" w:hAnsiTheme="minorHAnsi" w:cstheme="minorHAnsi"/>
          <w:spacing w:val="8"/>
          <w:sz w:val="22"/>
        </w:rPr>
      </w:pPr>
      <w:r w:rsidRPr="008370E7">
        <w:rPr>
          <w:rFonts w:asciiTheme="minorHAnsi" w:hAnsiTheme="minorHAnsi" w:cstheme="minorHAnsi"/>
          <w:b w:val="0"/>
          <w:spacing w:val="8"/>
          <w:sz w:val="22"/>
        </w:rPr>
        <w:t>[Date]</w:t>
      </w:r>
      <w:r w:rsidR="00164890" w:rsidRPr="008370E7">
        <w:rPr>
          <w:rFonts w:asciiTheme="minorHAnsi" w:hAnsiTheme="minorHAnsi" w:cstheme="minorHAnsi"/>
          <w:b w:val="0"/>
          <w:spacing w:val="8"/>
          <w:sz w:val="22"/>
        </w:rPr>
        <w:t xml:space="preserve">                   </w:t>
      </w:r>
      <w:r w:rsidRPr="008370E7">
        <w:rPr>
          <w:rFonts w:asciiTheme="minorHAnsi" w:hAnsiTheme="minorHAnsi" w:cstheme="minorHAnsi"/>
          <w:b w:val="0"/>
          <w:spacing w:val="8"/>
          <w:sz w:val="22"/>
        </w:rPr>
        <w:t>[Signature of most responsible counsel who</w:t>
      </w:r>
      <w:r w:rsidR="00164890" w:rsidRPr="008370E7">
        <w:rPr>
          <w:rFonts w:asciiTheme="minorHAnsi" w:hAnsiTheme="minorHAnsi" w:cstheme="minorHAnsi"/>
          <w:b w:val="0"/>
          <w:spacing w:val="8"/>
          <w:sz w:val="22"/>
        </w:rPr>
        <w:t xml:space="preserve"> </w:t>
      </w:r>
      <w:r w:rsidRPr="008370E7">
        <w:rPr>
          <w:rFonts w:asciiTheme="minorHAnsi" w:hAnsiTheme="minorHAnsi" w:cstheme="minorHAnsi"/>
          <w:b w:val="0"/>
          <w:spacing w:val="8"/>
          <w:sz w:val="22"/>
        </w:rPr>
        <w:t>will be attending at the hearing</w:t>
      </w:r>
      <w:r w:rsidRPr="008370E7">
        <w:rPr>
          <w:rFonts w:asciiTheme="minorHAnsi" w:hAnsiTheme="minorHAnsi" w:cstheme="minorHAnsi"/>
          <w:spacing w:val="8"/>
          <w:sz w:val="22"/>
        </w:rPr>
        <w:t>]</w:t>
      </w:r>
    </w:p>
    <w:p w14:paraId="3C62737A" w14:textId="77777777" w:rsidR="00A40424" w:rsidRPr="008370E7" w:rsidRDefault="00A40424">
      <w:pPr>
        <w:rPr>
          <w:rFonts w:asciiTheme="minorHAnsi" w:hAnsiTheme="minorHAnsi" w:cstheme="minorHAnsi"/>
          <w:b/>
          <w:spacing w:val="8"/>
          <w:sz w:val="22"/>
        </w:rPr>
      </w:pPr>
      <w:bookmarkStart w:id="191" w:name="_Toc212276858"/>
      <w:r w:rsidRPr="008370E7">
        <w:rPr>
          <w:rFonts w:asciiTheme="minorHAnsi" w:hAnsiTheme="minorHAnsi" w:cstheme="minorHAnsi"/>
          <w:b/>
          <w:spacing w:val="8"/>
          <w:sz w:val="22"/>
        </w:rPr>
        <w:br w:type="page"/>
      </w:r>
    </w:p>
    <w:p w14:paraId="4E47CDE0" w14:textId="77777777" w:rsidR="004E4E60" w:rsidRPr="008370E7" w:rsidRDefault="00692C6B" w:rsidP="004E4E60">
      <w:pPr>
        <w:pStyle w:val="Heading1"/>
      </w:pPr>
      <w:bookmarkStart w:id="192" w:name="_Toc80779325"/>
      <w:r w:rsidRPr="008370E7">
        <w:t>FORM 7</w:t>
      </w:r>
      <w:r w:rsidR="004E4E60" w:rsidRPr="008370E7">
        <w:t xml:space="preserve"> - ACKNOWLEDGEMENT OF DUTY</w:t>
      </w:r>
      <w:bookmarkEnd w:id="192"/>
    </w:p>
    <w:p w14:paraId="554E9AAA" w14:textId="2B72F29A" w:rsidR="00692C6B" w:rsidRPr="008370E7" w:rsidRDefault="002B1B2E" w:rsidP="00061B8C">
      <w:pPr>
        <w:pStyle w:val="headingcentre"/>
        <w:spacing w:before="120" w:after="120"/>
        <w:rPr>
          <w:rFonts w:asciiTheme="minorHAnsi" w:hAnsiTheme="minorHAnsi" w:cstheme="minorHAnsi"/>
          <w:b/>
          <w:spacing w:val="8"/>
          <w:sz w:val="22"/>
        </w:rPr>
      </w:pPr>
      <w:r w:rsidRPr="008370E7">
        <w:rPr>
          <w:rFonts w:asciiTheme="minorHAnsi" w:hAnsiTheme="minorHAnsi" w:cstheme="minorHAnsi"/>
          <w:b/>
          <w:spacing w:val="8"/>
          <w:sz w:val="22"/>
        </w:rPr>
        <w:t xml:space="preserve">ONTARIO </w:t>
      </w:r>
      <w:r w:rsidR="00692C6B" w:rsidRPr="008370E7">
        <w:rPr>
          <w:rFonts w:asciiTheme="minorHAnsi" w:hAnsiTheme="minorHAnsi" w:cstheme="minorHAnsi"/>
          <w:b/>
          <w:spacing w:val="8"/>
          <w:sz w:val="22"/>
        </w:rPr>
        <w:t xml:space="preserve">PHYSICIANS AND SURGEONS </w:t>
      </w:r>
      <w:r w:rsidRPr="008370E7">
        <w:rPr>
          <w:rFonts w:asciiTheme="minorHAnsi" w:hAnsiTheme="minorHAnsi" w:cstheme="minorHAnsi"/>
          <w:b/>
          <w:spacing w:val="8"/>
          <w:sz w:val="22"/>
        </w:rPr>
        <w:t>DISCIPLINE TRIBUNAL</w:t>
      </w:r>
    </w:p>
    <w:p w14:paraId="116BC904" w14:textId="77777777" w:rsidR="00692C6B" w:rsidRPr="008370E7" w:rsidRDefault="00692C6B" w:rsidP="00061B8C">
      <w:pPr>
        <w:pStyle w:val="headingcentre"/>
        <w:spacing w:before="120" w:after="120"/>
        <w:rPr>
          <w:rFonts w:asciiTheme="minorHAnsi" w:hAnsiTheme="minorHAnsi" w:cstheme="minorHAnsi"/>
          <w:b/>
          <w:spacing w:val="8"/>
          <w:sz w:val="22"/>
        </w:rPr>
      </w:pPr>
      <w:r w:rsidRPr="008370E7">
        <w:rPr>
          <w:rFonts w:asciiTheme="minorHAnsi" w:hAnsiTheme="minorHAnsi" w:cstheme="minorHAnsi"/>
          <w:b/>
          <w:spacing w:val="8"/>
          <w:sz w:val="22"/>
        </w:rPr>
        <w:t>ACKNOWLEDGEMENT OF DUTY</w:t>
      </w:r>
    </w:p>
    <w:p w14:paraId="202AAAF2" w14:textId="73D1D875" w:rsidR="00692C6B" w:rsidRPr="008370E7" w:rsidRDefault="00692C6B" w:rsidP="00061B8C">
      <w:pPr>
        <w:pStyle w:val="headingcentre"/>
        <w:spacing w:before="120" w:after="120"/>
        <w:rPr>
          <w:rFonts w:asciiTheme="minorHAnsi" w:hAnsiTheme="minorHAnsi" w:cstheme="minorHAnsi"/>
          <w:b/>
          <w:spacing w:val="8"/>
          <w:sz w:val="22"/>
        </w:rPr>
      </w:pPr>
      <w:r w:rsidRPr="008370E7">
        <w:rPr>
          <w:rFonts w:asciiTheme="minorHAnsi" w:hAnsiTheme="minorHAnsi" w:cstheme="minorHAnsi"/>
          <w:b/>
          <w:spacing w:val="8"/>
          <w:sz w:val="22"/>
        </w:rPr>
        <w:t>By Witness Retained as an Expert Witness in a</w:t>
      </w:r>
      <w:r w:rsidR="00C53B17" w:rsidRPr="008370E7">
        <w:rPr>
          <w:rFonts w:asciiTheme="minorHAnsi" w:hAnsiTheme="minorHAnsi" w:cstheme="minorHAnsi"/>
          <w:b/>
          <w:spacing w:val="8"/>
          <w:sz w:val="22"/>
        </w:rPr>
        <w:t>n</w:t>
      </w:r>
      <w:r w:rsidRPr="008370E7">
        <w:rPr>
          <w:rFonts w:asciiTheme="minorHAnsi" w:hAnsiTheme="minorHAnsi" w:cstheme="minorHAnsi"/>
          <w:b/>
          <w:spacing w:val="8"/>
          <w:sz w:val="22"/>
        </w:rPr>
        <w:t xml:space="preserve"> </w:t>
      </w:r>
      <w:r w:rsidR="00AC3902" w:rsidRPr="008370E7">
        <w:rPr>
          <w:rFonts w:asciiTheme="minorHAnsi" w:hAnsiTheme="minorHAnsi" w:cstheme="minorHAnsi"/>
          <w:b/>
          <w:spacing w:val="8"/>
          <w:sz w:val="22"/>
        </w:rPr>
        <w:t>OPSDT</w:t>
      </w:r>
      <w:r w:rsidRPr="008370E7">
        <w:rPr>
          <w:rFonts w:asciiTheme="minorHAnsi" w:hAnsiTheme="minorHAnsi" w:cstheme="minorHAnsi"/>
          <w:b/>
          <w:spacing w:val="8"/>
          <w:sz w:val="22"/>
        </w:rPr>
        <w:t xml:space="preserve"> Proceeding</w:t>
      </w:r>
    </w:p>
    <w:p w14:paraId="7E7D2CD5" w14:textId="76CDB922"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1.</w:t>
      </w:r>
      <w:r w:rsidR="003F066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My name is ……………………………….(name), I live in……………………………….</w:t>
      </w:r>
    </w:p>
    <w:p w14:paraId="232DEDA7" w14:textId="7777777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city), in the ………………………..(province/state) of …………………. (name of province/state).</w:t>
      </w:r>
    </w:p>
    <w:p w14:paraId="6E4AE301" w14:textId="5469EA8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2.</w:t>
      </w:r>
      <w:r w:rsidRPr="008370E7">
        <w:rPr>
          <w:rFonts w:asciiTheme="minorHAnsi" w:hAnsiTheme="minorHAnsi" w:cstheme="minorHAnsi"/>
          <w:spacing w:val="8"/>
          <w:sz w:val="22"/>
        </w:rPr>
        <w:tab/>
        <w:t xml:space="preserve">I have been engaged by or on behalf of …………………………………….(name of party/parties) to provide evidence in relation to </w:t>
      </w:r>
      <w:r w:rsidR="002B1B2E" w:rsidRPr="008370E7">
        <w:rPr>
          <w:rFonts w:asciiTheme="minorHAnsi" w:hAnsiTheme="minorHAnsi" w:cstheme="minorHAnsi"/>
          <w:spacing w:val="8"/>
          <w:sz w:val="22"/>
        </w:rPr>
        <w:t>a hearing before the</w:t>
      </w:r>
      <w:r w:rsidR="00C53B17" w:rsidRPr="008370E7">
        <w:rPr>
          <w:rFonts w:asciiTheme="minorHAnsi" w:hAnsiTheme="minorHAnsi" w:cstheme="minorHAnsi"/>
          <w:spacing w:val="8"/>
          <w:sz w:val="22"/>
        </w:rPr>
        <w:t xml:space="preserve"> </w:t>
      </w:r>
      <w:r w:rsidR="00AC3902" w:rsidRPr="008370E7">
        <w:rPr>
          <w:rFonts w:asciiTheme="minorHAnsi" w:hAnsiTheme="minorHAnsi" w:cstheme="minorHAnsi"/>
          <w:spacing w:val="8"/>
          <w:sz w:val="22"/>
        </w:rPr>
        <w:t>OPSDT</w:t>
      </w:r>
      <w:r w:rsidRPr="008370E7">
        <w:rPr>
          <w:rFonts w:asciiTheme="minorHAnsi" w:hAnsiTheme="minorHAnsi" w:cstheme="minorHAnsi"/>
          <w:spacing w:val="8"/>
          <w:sz w:val="22"/>
        </w:rPr>
        <w:t>.</w:t>
      </w:r>
    </w:p>
    <w:p w14:paraId="1EFF774F" w14:textId="7777777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3.</w:t>
      </w:r>
      <w:r w:rsidRPr="008370E7">
        <w:rPr>
          <w:rFonts w:asciiTheme="minorHAnsi" w:hAnsiTheme="minorHAnsi" w:cstheme="minorHAnsi"/>
          <w:spacing w:val="8"/>
          <w:sz w:val="22"/>
        </w:rPr>
        <w:tab/>
        <w:t>I acknowledge that it is my duty to provide evidence in relation to this proceeding as follows:</w:t>
      </w:r>
    </w:p>
    <w:p w14:paraId="53B7EC32" w14:textId="77777777" w:rsidR="00692C6B" w:rsidRPr="008370E7" w:rsidRDefault="00692C6B" w:rsidP="00061B8C">
      <w:pPr>
        <w:pStyle w:val="bodytextindent0"/>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(a)</w:t>
      </w:r>
      <w:r w:rsidRPr="008370E7">
        <w:rPr>
          <w:rFonts w:asciiTheme="minorHAnsi" w:hAnsiTheme="minorHAnsi" w:cstheme="minorHAnsi"/>
          <w:spacing w:val="8"/>
          <w:sz w:val="22"/>
        </w:rPr>
        <w:tab/>
        <w:t>to provide opinion evidence that is fair, objective and non-partisan;</w:t>
      </w:r>
    </w:p>
    <w:p w14:paraId="1321AE21" w14:textId="77777777" w:rsidR="00692C6B" w:rsidRPr="008370E7" w:rsidRDefault="00692C6B" w:rsidP="00061B8C">
      <w:pPr>
        <w:pStyle w:val="bodytextindent0"/>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(b)</w:t>
      </w:r>
      <w:r w:rsidRPr="008370E7">
        <w:rPr>
          <w:rFonts w:asciiTheme="minorHAnsi" w:hAnsiTheme="minorHAnsi" w:cstheme="minorHAnsi"/>
          <w:spacing w:val="8"/>
          <w:sz w:val="22"/>
        </w:rPr>
        <w:tab/>
        <w:t>to provide opinion evidence that is related only to matters that are within my area of expertise; and</w:t>
      </w:r>
    </w:p>
    <w:p w14:paraId="43159F9A" w14:textId="77777777" w:rsidR="00692C6B" w:rsidRPr="008370E7" w:rsidRDefault="00692C6B" w:rsidP="00061B8C">
      <w:pPr>
        <w:pStyle w:val="bodytextindent0"/>
        <w:spacing w:before="120" w:after="120"/>
        <w:ind w:left="1440" w:hanging="720"/>
        <w:rPr>
          <w:rFonts w:asciiTheme="minorHAnsi" w:hAnsiTheme="minorHAnsi" w:cstheme="minorHAnsi"/>
          <w:spacing w:val="8"/>
          <w:sz w:val="22"/>
        </w:rPr>
      </w:pPr>
      <w:r w:rsidRPr="008370E7">
        <w:rPr>
          <w:rFonts w:asciiTheme="minorHAnsi" w:hAnsiTheme="minorHAnsi" w:cstheme="minorHAnsi"/>
          <w:spacing w:val="8"/>
          <w:sz w:val="22"/>
        </w:rPr>
        <w:t>(c)</w:t>
      </w:r>
      <w:r w:rsidRPr="008370E7">
        <w:rPr>
          <w:rFonts w:asciiTheme="minorHAnsi" w:hAnsiTheme="minorHAnsi" w:cstheme="minorHAnsi"/>
          <w:spacing w:val="8"/>
          <w:sz w:val="22"/>
        </w:rPr>
        <w:tab/>
        <w:t>to provide such additional assistance as the panel may reasonably require, to determine a matter in issue.</w:t>
      </w:r>
    </w:p>
    <w:p w14:paraId="1004FDB8" w14:textId="7777777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4.</w:t>
      </w:r>
      <w:r w:rsidRPr="008370E7">
        <w:rPr>
          <w:rFonts w:asciiTheme="minorHAnsi" w:hAnsiTheme="minorHAnsi" w:cstheme="minorHAnsi"/>
          <w:spacing w:val="8"/>
          <w:sz w:val="22"/>
        </w:rPr>
        <w:tab/>
        <w:t>I acknowledge that the duty referred to above prevails over any obligation which I may owe to any party by whom or on whose behalf I am engaged.</w:t>
      </w:r>
    </w:p>
    <w:p w14:paraId="5930DB48" w14:textId="7777777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 xml:space="preserve">Date……………………………………………..   </w:t>
      </w:r>
      <w:r w:rsidRPr="008370E7">
        <w:rPr>
          <w:rFonts w:asciiTheme="minorHAnsi" w:hAnsiTheme="minorHAnsi" w:cstheme="minorHAnsi"/>
          <w:spacing w:val="8"/>
          <w:sz w:val="22"/>
        </w:rPr>
        <w:tab/>
        <w:t>___________________________________</w:t>
      </w:r>
    </w:p>
    <w:p w14:paraId="42593E16" w14:textId="77777777"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ab/>
      </w:r>
      <w:r w:rsidRPr="008370E7">
        <w:rPr>
          <w:rFonts w:asciiTheme="minorHAnsi" w:hAnsiTheme="minorHAnsi" w:cstheme="minorHAnsi"/>
          <w:spacing w:val="8"/>
          <w:sz w:val="22"/>
        </w:rPr>
        <w:tab/>
      </w:r>
      <w:r w:rsidRPr="008370E7">
        <w:rPr>
          <w:rFonts w:asciiTheme="minorHAnsi" w:hAnsiTheme="minorHAnsi" w:cstheme="minorHAnsi"/>
          <w:spacing w:val="8"/>
          <w:sz w:val="22"/>
        </w:rPr>
        <w:tab/>
      </w:r>
      <w:r w:rsidRPr="008370E7">
        <w:rPr>
          <w:rFonts w:asciiTheme="minorHAnsi" w:hAnsiTheme="minorHAnsi" w:cstheme="minorHAnsi"/>
          <w:spacing w:val="8"/>
          <w:sz w:val="22"/>
        </w:rPr>
        <w:tab/>
      </w:r>
      <w:r w:rsidRPr="008370E7">
        <w:rPr>
          <w:rFonts w:asciiTheme="minorHAnsi" w:hAnsiTheme="minorHAnsi" w:cstheme="minorHAnsi"/>
          <w:spacing w:val="8"/>
          <w:sz w:val="22"/>
        </w:rPr>
        <w:tab/>
      </w:r>
      <w:r w:rsidRPr="008370E7">
        <w:rPr>
          <w:rFonts w:asciiTheme="minorHAnsi" w:hAnsiTheme="minorHAnsi" w:cstheme="minorHAnsi"/>
          <w:spacing w:val="8"/>
          <w:sz w:val="22"/>
        </w:rPr>
        <w:tab/>
      </w:r>
      <w:r w:rsidRPr="008370E7">
        <w:rPr>
          <w:rFonts w:asciiTheme="minorHAnsi" w:hAnsiTheme="minorHAnsi" w:cstheme="minorHAnsi"/>
          <w:spacing w:val="8"/>
          <w:sz w:val="22"/>
        </w:rPr>
        <w:tab/>
        <w:t>Signature</w:t>
      </w:r>
    </w:p>
    <w:p w14:paraId="107A11E9" w14:textId="7C9DE44E" w:rsidR="00692C6B" w:rsidRPr="008370E7" w:rsidRDefault="00692C6B" w:rsidP="00061B8C">
      <w:pPr>
        <w:pStyle w:val="bodytextindent0"/>
        <w:spacing w:before="120" w:after="120"/>
        <w:rPr>
          <w:rFonts w:asciiTheme="minorHAnsi" w:hAnsiTheme="minorHAnsi" w:cstheme="minorHAnsi"/>
          <w:spacing w:val="8"/>
          <w:sz w:val="22"/>
        </w:rPr>
      </w:pPr>
      <w:r w:rsidRPr="008370E7">
        <w:rPr>
          <w:rFonts w:asciiTheme="minorHAnsi" w:hAnsiTheme="minorHAnsi" w:cstheme="minorHAnsi"/>
          <w:spacing w:val="8"/>
          <w:sz w:val="22"/>
        </w:rPr>
        <w:t>NOTE: This form must be attached to any report signed by the expert and provided for the purpose of Rule 12.05</w:t>
      </w:r>
      <w:r w:rsidR="00DA50F6" w:rsidRPr="008370E7">
        <w:rPr>
          <w:rFonts w:asciiTheme="minorHAnsi" w:hAnsiTheme="minorHAnsi" w:cstheme="minorHAnsi"/>
          <w:spacing w:val="8"/>
          <w:sz w:val="22"/>
        </w:rPr>
        <w:t>(</w:t>
      </w:r>
      <w:r w:rsidR="00DC30BB" w:rsidRPr="008370E7">
        <w:rPr>
          <w:rFonts w:asciiTheme="minorHAnsi" w:hAnsiTheme="minorHAnsi" w:cstheme="minorHAnsi"/>
          <w:spacing w:val="8"/>
          <w:sz w:val="22"/>
        </w:rPr>
        <w:t>3</w:t>
      </w:r>
      <w:r w:rsidR="00DA50F6" w:rsidRPr="008370E7">
        <w:rPr>
          <w:rFonts w:asciiTheme="minorHAnsi" w:hAnsiTheme="minorHAnsi" w:cstheme="minorHAnsi"/>
          <w:spacing w:val="8"/>
          <w:sz w:val="22"/>
        </w:rPr>
        <w:t xml:space="preserve">) </w:t>
      </w:r>
      <w:r w:rsidRPr="008370E7">
        <w:rPr>
          <w:rFonts w:asciiTheme="minorHAnsi" w:hAnsiTheme="minorHAnsi" w:cstheme="minorHAnsi"/>
          <w:spacing w:val="8"/>
          <w:sz w:val="22"/>
        </w:rPr>
        <w:t>of the Rules of Procedure of the</w:t>
      </w:r>
      <w:r w:rsidR="002B1B2E" w:rsidRPr="008370E7">
        <w:rPr>
          <w:rFonts w:asciiTheme="minorHAnsi" w:hAnsiTheme="minorHAnsi" w:cstheme="minorHAnsi"/>
          <w:spacing w:val="8"/>
          <w:sz w:val="22"/>
        </w:rPr>
        <w:t xml:space="preserve"> Ontario Physicians and Surgeons Discipline Tribunal.</w:t>
      </w:r>
    </w:p>
    <w:bookmarkEnd w:id="191"/>
    <w:p w14:paraId="452231B1" w14:textId="000ED35C" w:rsidR="00A40424" w:rsidRPr="008370E7" w:rsidRDefault="00A40424">
      <w:pPr>
        <w:rPr>
          <w:rFonts w:asciiTheme="minorHAnsi" w:hAnsiTheme="minorHAnsi" w:cstheme="minorHAnsi"/>
          <w:spacing w:val="8"/>
          <w:sz w:val="22"/>
        </w:rPr>
      </w:pPr>
    </w:p>
    <w:sectPr w:rsidR="00A40424" w:rsidRPr="008370E7" w:rsidSect="003F0666">
      <w:headerReference w:type="default" r:id="rId12"/>
      <w:pgSz w:w="12240" w:h="15840"/>
      <w:pgMar w:top="1440" w:right="1080" w:bottom="1440" w:left="1080" w:header="73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F884" w14:textId="77777777" w:rsidR="00045653" w:rsidRDefault="00045653">
      <w:r>
        <w:separator/>
      </w:r>
    </w:p>
  </w:endnote>
  <w:endnote w:type="continuationSeparator" w:id="0">
    <w:p w14:paraId="39B60DD6" w14:textId="77777777" w:rsidR="00045653" w:rsidRDefault="00045653">
      <w:r>
        <w:continuationSeparator/>
      </w:r>
    </w:p>
  </w:endnote>
  <w:endnote w:type="continuationNotice" w:id="1">
    <w:p w14:paraId="0E81150C" w14:textId="77777777" w:rsidR="00045653" w:rsidRDefault="00045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880D" w14:textId="77777777" w:rsidR="00045653" w:rsidRDefault="00045653">
      <w:r>
        <w:separator/>
      </w:r>
    </w:p>
  </w:footnote>
  <w:footnote w:type="continuationSeparator" w:id="0">
    <w:p w14:paraId="05A5F53A" w14:textId="77777777" w:rsidR="00045653" w:rsidRDefault="00045653">
      <w:r>
        <w:continuationSeparator/>
      </w:r>
    </w:p>
  </w:footnote>
  <w:footnote w:type="continuationNotice" w:id="1">
    <w:p w14:paraId="5D389130" w14:textId="77777777" w:rsidR="00045653" w:rsidRDefault="00045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12B" w14:textId="0A38FD49" w:rsidR="007633ED" w:rsidRPr="00EA52B2" w:rsidRDefault="007633ED" w:rsidP="003F0666">
    <w:pPr>
      <w:pStyle w:val="Header"/>
      <w:ind w:left="7088"/>
      <w:jc w:val="left"/>
      <w:rPr>
        <w:rFonts w:asciiTheme="minorHAnsi" w:hAnsiTheme="minorHAnsi" w:cstheme="minorHAnsi"/>
        <w:sz w:val="20"/>
      </w:rPr>
    </w:pPr>
    <w:r w:rsidRPr="00EA52B2">
      <w:rPr>
        <w:rFonts w:asciiTheme="minorHAnsi" w:hAnsiTheme="minorHAnsi" w:cstheme="minorHAnsi"/>
        <w:sz w:val="20"/>
      </w:rPr>
      <w:t>October 1, 1996</w:t>
    </w:r>
  </w:p>
  <w:p w14:paraId="3C73752A" w14:textId="4A1BFC21" w:rsidR="007633ED" w:rsidRPr="00EA52B2" w:rsidRDefault="007633ED" w:rsidP="003F0666">
    <w:pPr>
      <w:pStyle w:val="Header"/>
      <w:ind w:left="7088"/>
      <w:jc w:val="left"/>
      <w:rPr>
        <w:rFonts w:asciiTheme="minorHAnsi" w:hAnsiTheme="minorHAnsi" w:cstheme="minorHAnsi"/>
        <w:sz w:val="20"/>
      </w:rPr>
    </w:pPr>
    <w:r w:rsidRPr="00EA52B2">
      <w:rPr>
        <w:rFonts w:asciiTheme="minorHAnsi" w:hAnsiTheme="minorHAnsi" w:cstheme="minorHAnsi"/>
        <w:sz w:val="20"/>
      </w:rPr>
      <w:t>Last Update</w:t>
    </w:r>
    <w:r w:rsidRPr="0007157F">
      <w:rPr>
        <w:rFonts w:asciiTheme="minorHAnsi" w:hAnsiTheme="minorHAnsi" w:cstheme="minorHAnsi"/>
        <w:sz w:val="20"/>
      </w:rPr>
      <w:t>:</w:t>
    </w:r>
    <w:r w:rsidRPr="00EA52B2">
      <w:rPr>
        <w:rFonts w:asciiTheme="minorHAnsi" w:hAnsiTheme="minorHAnsi" w:cstheme="minorHAnsi"/>
        <w:color w:val="FF0000"/>
        <w:sz w:val="20"/>
      </w:rPr>
      <w:t xml:space="preserve"> </w:t>
    </w:r>
    <w:r w:rsidRPr="0007157F">
      <w:rPr>
        <w:rFonts w:asciiTheme="minorHAnsi" w:hAnsiTheme="minorHAnsi" w:cstheme="minorHAnsi"/>
        <w:b/>
        <w:bCs/>
        <w:sz w:val="20"/>
      </w:rPr>
      <w:t>September 1, 2021</w:t>
    </w:r>
  </w:p>
  <w:p w14:paraId="3492F396" w14:textId="48994EDE" w:rsidR="007633ED" w:rsidRPr="00EA52B2" w:rsidRDefault="007633ED" w:rsidP="003F0666">
    <w:pPr>
      <w:pStyle w:val="Header"/>
      <w:ind w:left="7088"/>
      <w:jc w:val="both"/>
      <w:rPr>
        <w:rStyle w:val="PageNumber"/>
        <w:rFonts w:asciiTheme="minorHAnsi" w:hAnsiTheme="minorHAnsi" w:cstheme="minorHAnsi"/>
        <w:sz w:val="20"/>
      </w:rPr>
    </w:pPr>
    <w:r w:rsidRPr="00EA52B2">
      <w:rPr>
        <w:rFonts w:asciiTheme="minorHAnsi" w:hAnsiTheme="minorHAnsi" w:cstheme="minorHAnsi"/>
        <w:sz w:val="20"/>
      </w:rPr>
      <w:t xml:space="preserve">Index Page </w:t>
    </w:r>
    <w:r w:rsidRPr="00EA52B2">
      <w:rPr>
        <w:rStyle w:val="PageNumber"/>
        <w:rFonts w:asciiTheme="minorHAnsi" w:hAnsiTheme="minorHAnsi" w:cstheme="minorHAnsi"/>
        <w:sz w:val="20"/>
      </w:rPr>
      <w:fldChar w:fldCharType="begin"/>
    </w:r>
    <w:r w:rsidRPr="00EA52B2">
      <w:rPr>
        <w:rStyle w:val="PageNumber"/>
        <w:rFonts w:asciiTheme="minorHAnsi" w:hAnsiTheme="minorHAnsi" w:cstheme="minorHAnsi"/>
        <w:sz w:val="20"/>
      </w:rPr>
      <w:instrText xml:space="preserve"> PAGE </w:instrText>
    </w:r>
    <w:r w:rsidRPr="00EA52B2">
      <w:rPr>
        <w:rStyle w:val="PageNumber"/>
        <w:rFonts w:asciiTheme="minorHAnsi" w:hAnsiTheme="minorHAnsi" w:cstheme="minorHAnsi"/>
        <w:sz w:val="20"/>
      </w:rPr>
      <w:fldChar w:fldCharType="separate"/>
    </w:r>
    <w:r w:rsidRPr="00EA52B2">
      <w:rPr>
        <w:rStyle w:val="PageNumber"/>
        <w:rFonts w:asciiTheme="minorHAnsi" w:hAnsiTheme="minorHAnsi" w:cstheme="minorHAnsi"/>
        <w:noProof/>
        <w:sz w:val="20"/>
      </w:rPr>
      <w:t>1</w:t>
    </w:r>
    <w:r w:rsidRPr="00EA52B2">
      <w:rPr>
        <w:rStyle w:val="PageNumber"/>
        <w:rFonts w:asciiTheme="minorHAnsi" w:hAnsiTheme="minorHAnsi" w:cstheme="minorHAns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60D2" w14:textId="15B9040E" w:rsidR="007633ED" w:rsidRDefault="007633ED">
    <w:pPr>
      <w:pStyle w:val="Header"/>
    </w:pPr>
    <w:r>
      <w:rPr>
        <w:noProof/>
      </w:rPr>
      <w:drawing>
        <wp:inline distT="0" distB="0" distL="0" distR="0" wp14:anchorId="75DD5A8F" wp14:editId="702B1023">
          <wp:extent cx="3599411" cy="802178"/>
          <wp:effectExtent l="0" t="0" r="127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3599411" cy="8021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heme="minorHAnsi" w:hAnsiTheme="minorHAnsi" w:cstheme="minorHAnsi"/>
        <w:sz w:val="20"/>
      </w:rPr>
    </w:sdtEndPr>
    <w:sdtContent>
      <w:p w14:paraId="5DB475BF" w14:textId="47EA5F6C" w:rsidR="007633ED" w:rsidRPr="00C96196" w:rsidRDefault="007633ED" w:rsidP="00C96196">
        <w:pPr>
          <w:pStyle w:val="Header"/>
          <w:jc w:val="right"/>
          <w:rPr>
            <w:rFonts w:asciiTheme="minorHAnsi" w:hAnsiTheme="minorHAnsi" w:cstheme="minorHAnsi"/>
            <w:sz w:val="20"/>
          </w:rPr>
        </w:pPr>
        <w:r w:rsidRPr="00C96196">
          <w:rPr>
            <w:rFonts w:asciiTheme="minorHAnsi" w:hAnsiTheme="minorHAnsi" w:cstheme="minorHAnsi"/>
            <w:sz w:val="20"/>
          </w:rPr>
          <w:t xml:space="preserve">Page </w:t>
        </w:r>
        <w:r w:rsidRPr="00C96196">
          <w:rPr>
            <w:rFonts w:asciiTheme="minorHAnsi" w:hAnsiTheme="minorHAnsi" w:cstheme="minorHAnsi"/>
            <w:b/>
            <w:bCs/>
            <w:sz w:val="20"/>
          </w:rPr>
          <w:fldChar w:fldCharType="begin"/>
        </w:r>
        <w:r w:rsidRPr="00C96196">
          <w:rPr>
            <w:rFonts w:asciiTheme="minorHAnsi" w:hAnsiTheme="minorHAnsi" w:cstheme="minorHAnsi"/>
            <w:b/>
            <w:bCs/>
            <w:sz w:val="20"/>
          </w:rPr>
          <w:instrText xml:space="preserve"> PAGE </w:instrText>
        </w:r>
        <w:r w:rsidRPr="00C96196">
          <w:rPr>
            <w:rFonts w:asciiTheme="minorHAnsi" w:hAnsiTheme="minorHAnsi" w:cstheme="minorHAnsi"/>
            <w:b/>
            <w:bCs/>
            <w:sz w:val="20"/>
          </w:rPr>
          <w:fldChar w:fldCharType="separate"/>
        </w:r>
        <w:r w:rsidRPr="00C96196">
          <w:rPr>
            <w:rFonts w:asciiTheme="minorHAnsi" w:hAnsiTheme="minorHAnsi" w:cstheme="minorHAnsi"/>
            <w:b/>
            <w:bCs/>
            <w:noProof/>
            <w:sz w:val="20"/>
          </w:rPr>
          <w:t>2</w:t>
        </w:r>
        <w:r w:rsidRPr="00C96196">
          <w:rPr>
            <w:rFonts w:asciiTheme="minorHAnsi" w:hAnsiTheme="minorHAnsi" w:cstheme="minorHAnsi"/>
            <w:b/>
            <w:bCs/>
            <w:sz w:val="20"/>
          </w:rPr>
          <w:fldChar w:fldCharType="end"/>
        </w:r>
        <w:r w:rsidRPr="00C96196">
          <w:rPr>
            <w:rFonts w:asciiTheme="minorHAnsi" w:hAnsiTheme="minorHAnsi" w:cstheme="minorHAnsi"/>
            <w:sz w:val="20"/>
          </w:rPr>
          <w:t xml:space="preserve"> of </w:t>
        </w:r>
        <w:r>
          <w:rPr>
            <w:rFonts w:asciiTheme="minorHAnsi" w:hAnsiTheme="minorHAnsi" w:cstheme="minorHAnsi"/>
            <w:b/>
            <w:bCs/>
            <w:sz w:val="20"/>
          </w:rPr>
          <w:t>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9F67" w14:textId="0FCD8338" w:rsidR="007633ED" w:rsidRPr="007F53B6" w:rsidRDefault="007633ED" w:rsidP="007F53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59517"/>
      <w:docPartObj>
        <w:docPartGallery w:val="Page Numbers (Top of Page)"/>
        <w:docPartUnique/>
      </w:docPartObj>
    </w:sdtPr>
    <w:sdtEndPr>
      <w:rPr>
        <w:rFonts w:asciiTheme="minorHAnsi" w:hAnsiTheme="minorHAnsi" w:cstheme="minorHAnsi"/>
        <w:sz w:val="20"/>
      </w:rPr>
    </w:sdtEndPr>
    <w:sdtContent>
      <w:p w14:paraId="4319000F" w14:textId="5B470F0C" w:rsidR="007633ED" w:rsidRPr="00A40424" w:rsidRDefault="007633ED" w:rsidP="00A40424">
        <w:pPr>
          <w:pStyle w:val="Header"/>
          <w:jc w:val="right"/>
          <w:rPr>
            <w:rFonts w:asciiTheme="minorHAnsi" w:hAnsiTheme="minorHAnsi" w:cstheme="minorHAnsi"/>
            <w:sz w:val="20"/>
          </w:rPr>
        </w:pPr>
        <w:r w:rsidRPr="00A40424">
          <w:rPr>
            <w:rFonts w:asciiTheme="minorHAnsi" w:hAnsiTheme="minorHAnsi" w:cstheme="minorHAnsi"/>
            <w:sz w:val="20"/>
          </w:rPr>
          <w:t xml:space="preserve">Page </w:t>
        </w:r>
        <w:r w:rsidRPr="00A40424">
          <w:rPr>
            <w:rFonts w:asciiTheme="minorHAnsi" w:hAnsiTheme="minorHAnsi" w:cstheme="minorHAnsi"/>
            <w:b/>
            <w:bCs/>
            <w:sz w:val="20"/>
          </w:rPr>
          <w:fldChar w:fldCharType="begin"/>
        </w:r>
        <w:r w:rsidRPr="00A40424">
          <w:rPr>
            <w:rFonts w:asciiTheme="minorHAnsi" w:hAnsiTheme="minorHAnsi" w:cstheme="minorHAnsi"/>
            <w:b/>
            <w:bCs/>
            <w:sz w:val="20"/>
          </w:rPr>
          <w:instrText xml:space="preserve"> PAGE </w:instrText>
        </w:r>
        <w:r w:rsidRPr="00A40424">
          <w:rPr>
            <w:rFonts w:asciiTheme="minorHAnsi" w:hAnsiTheme="minorHAnsi" w:cstheme="minorHAnsi"/>
            <w:b/>
            <w:bCs/>
            <w:sz w:val="20"/>
          </w:rPr>
          <w:fldChar w:fldCharType="separate"/>
        </w:r>
        <w:r w:rsidRPr="00A40424">
          <w:rPr>
            <w:rFonts w:asciiTheme="minorHAnsi" w:hAnsiTheme="minorHAnsi" w:cstheme="minorHAnsi"/>
            <w:b/>
            <w:bCs/>
            <w:noProof/>
            <w:sz w:val="20"/>
          </w:rPr>
          <w:t>2</w:t>
        </w:r>
        <w:r w:rsidRPr="00A40424">
          <w:rPr>
            <w:rFonts w:asciiTheme="minorHAnsi" w:hAnsiTheme="minorHAnsi" w:cstheme="minorHAnsi"/>
            <w:b/>
            <w:bCs/>
            <w:sz w:val="20"/>
          </w:rPr>
          <w:fldChar w:fldCharType="end"/>
        </w:r>
        <w:r w:rsidRPr="00A40424">
          <w:rPr>
            <w:rFonts w:asciiTheme="minorHAnsi" w:hAnsiTheme="minorHAnsi" w:cstheme="minorHAnsi"/>
            <w:sz w:val="20"/>
          </w:rPr>
          <w:t xml:space="preserve"> of </w:t>
        </w:r>
        <w:r>
          <w:rPr>
            <w:rFonts w:asciiTheme="minorHAnsi" w:hAnsiTheme="minorHAnsi" w:cstheme="minorHAnsi"/>
            <w:b/>
            <w:bCs/>
            <w:sz w:val="20"/>
          </w:rPr>
          <w:t>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808"/>
    <w:multiLevelType w:val="singleLevel"/>
    <w:tmpl w:val="865CE34E"/>
    <w:lvl w:ilvl="0">
      <w:start w:val="1"/>
      <w:numFmt w:val="lowerLetter"/>
      <w:pStyle w:val="letteringatone"/>
      <w:lvlText w:val="%1)"/>
      <w:lvlJc w:val="left"/>
      <w:pPr>
        <w:tabs>
          <w:tab w:val="num" w:pos="2160"/>
        </w:tabs>
        <w:ind w:left="216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E5B03"/>
    <w:multiLevelType w:val="hybridMultilevel"/>
    <w:tmpl w:val="50149190"/>
    <w:lvl w:ilvl="0" w:tplc="984C3B2E">
      <w:start w:val="1"/>
      <w:numFmt w:val="decimal"/>
      <w:lvlText w:val="%1."/>
      <w:lvlJc w:val="left"/>
      <w:pPr>
        <w:ind w:left="1080" w:hanging="360"/>
      </w:pPr>
      <w:rPr>
        <w:rFonts w:hint="default"/>
      </w:rPr>
    </w:lvl>
    <w:lvl w:ilvl="1" w:tplc="ABA6A324">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B81A53"/>
    <w:multiLevelType w:val="singleLevel"/>
    <w:tmpl w:val="69E88048"/>
    <w:lvl w:ilvl="0">
      <w:start w:val="1"/>
      <w:numFmt w:val="decimal"/>
      <w:pStyle w:val="12pointbeforenoboldnumbering"/>
      <w:lvlText w:val="%1."/>
      <w:lvlJc w:val="left"/>
      <w:pPr>
        <w:tabs>
          <w:tab w:val="num" w:pos="360"/>
        </w:tabs>
        <w:ind w:left="360" w:hanging="360"/>
      </w:pPr>
      <w:rPr>
        <w:rFonts w:asciiTheme="minorHAnsi" w:hAnsiTheme="minorHAnsi" w:cstheme="minorHAnsi" w:hint="default"/>
        <w:b w:val="0"/>
        <w:i w:val="0"/>
        <w:sz w:val="22"/>
        <w:szCs w:val="22"/>
        <w:u w:val="none"/>
      </w:rPr>
    </w:lvl>
  </w:abstractNum>
  <w:abstractNum w:abstractNumId="3" w15:restartNumberingAfterBreak="0">
    <w:nsid w:val="0F795601"/>
    <w:multiLevelType w:val="hybridMultilevel"/>
    <w:tmpl w:val="9E1AB616"/>
    <w:lvl w:ilvl="0" w:tplc="4D28664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425653"/>
    <w:multiLevelType w:val="hybridMultilevel"/>
    <w:tmpl w:val="CB0E8BB4"/>
    <w:lvl w:ilvl="0" w:tplc="A702710E">
      <w:start w:val="1"/>
      <w:numFmt w:val="lowerLetter"/>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B401A8C"/>
    <w:multiLevelType w:val="singleLevel"/>
    <w:tmpl w:val="4F90C2C4"/>
    <w:lvl w:ilvl="0">
      <w:start w:val="1"/>
      <w:numFmt w:val="bullet"/>
      <w:pStyle w:val="arrowedbullet"/>
      <w:lvlText w:val=""/>
      <w:lvlJc w:val="left"/>
      <w:pPr>
        <w:tabs>
          <w:tab w:val="num" w:pos="360"/>
        </w:tabs>
        <w:ind w:left="360" w:hanging="360"/>
      </w:pPr>
      <w:rPr>
        <w:rFonts w:ascii="Wingdings" w:hAnsi="Wingdings" w:hint="default"/>
      </w:rPr>
    </w:lvl>
  </w:abstractNum>
  <w:abstractNum w:abstractNumId="6" w15:restartNumberingAfterBreak="0">
    <w:nsid w:val="1F250F67"/>
    <w:multiLevelType w:val="hybridMultilevel"/>
    <w:tmpl w:val="EAAA1EAC"/>
    <w:lvl w:ilvl="0" w:tplc="686097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50DA3"/>
    <w:multiLevelType w:val="hybridMultilevel"/>
    <w:tmpl w:val="21CC000A"/>
    <w:lvl w:ilvl="0" w:tplc="CB3E8A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770AE"/>
    <w:multiLevelType w:val="multilevel"/>
    <w:tmpl w:val="D6E80BD6"/>
    <w:lvl w:ilvl="0">
      <w:start w:val="16"/>
      <w:numFmt w:val="decimal"/>
      <w:lvlText w:val="%1"/>
      <w:lvlJc w:val="left"/>
      <w:pPr>
        <w:tabs>
          <w:tab w:val="num" w:pos="705"/>
        </w:tabs>
        <w:ind w:left="705" w:hanging="705"/>
      </w:pPr>
      <w:rPr>
        <w:rFonts w:hint="default"/>
      </w:rPr>
    </w:lvl>
    <w:lvl w:ilvl="1">
      <w:start w:val="1"/>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F658EB"/>
    <w:multiLevelType w:val="hybridMultilevel"/>
    <w:tmpl w:val="21CC000A"/>
    <w:lvl w:ilvl="0" w:tplc="CB3E8A5A">
      <w:start w:val="1"/>
      <w:numFmt w:val="lowerLetter"/>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D76B0"/>
    <w:multiLevelType w:val="hybridMultilevel"/>
    <w:tmpl w:val="360A98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8DE4A94"/>
    <w:multiLevelType w:val="hybridMultilevel"/>
    <w:tmpl w:val="36D02D16"/>
    <w:lvl w:ilvl="0" w:tplc="587CEA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9DC5D70"/>
    <w:multiLevelType w:val="singleLevel"/>
    <w:tmpl w:val="55C28200"/>
    <w:lvl w:ilvl="0">
      <w:start w:val="1"/>
      <w:numFmt w:val="decimal"/>
      <w:lvlText w:val="%1."/>
      <w:lvlJc w:val="left"/>
      <w:pPr>
        <w:tabs>
          <w:tab w:val="num" w:pos="360"/>
        </w:tabs>
        <w:ind w:left="360" w:hanging="360"/>
      </w:pPr>
      <w:rPr>
        <w:rFonts w:ascii="Arial" w:hAnsi="Arial" w:hint="default"/>
        <w:b/>
        <w:i w:val="0"/>
        <w:sz w:val="20"/>
        <w:u w:val="none"/>
      </w:rPr>
    </w:lvl>
  </w:abstractNum>
  <w:abstractNum w:abstractNumId="13" w15:restartNumberingAfterBreak="0">
    <w:nsid w:val="48B50FE3"/>
    <w:multiLevelType w:val="hybridMultilevel"/>
    <w:tmpl w:val="559A5F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004F30"/>
    <w:multiLevelType w:val="singleLevel"/>
    <w:tmpl w:val="B24A5CCE"/>
    <w:lvl w:ilvl="0">
      <w:start w:val="1"/>
      <w:numFmt w:val="bullet"/>
      <w:pStyle w:val="boxedentries"/>
      <w:lvlText w:val=""/>
      <w:lvlJc w:val="left"/>
      <w:pPr>
        <w:tabs>
          <w:tab w:val="num" w:pos="360"/>
        </w:tabs>
        <w:ind w:left="360" w:hanging="360"/>
      </w:pPr>
      <w:rPr>
        <w:rFonts w:ascii="Monotype Sorts" w:hAnsi="Monotype Sorts" w:hint="default"/>
        <w:b w:val="0"/>
        <w:i w:val="0"/>
        <w:sz w:val="28"/>
      </w:rPr>
    </w:lvl>
  </w:abstractNum>
  <w:abstractNum w:abstractNumId="15" w15:restartNumberingAfterBreak="0">
    <w:nsid w:val="57970AA2"/>
    <w:multiLevelType w:val="hybridMultilevel"/>
    <w:tmpl w:val="C43A7EEC"/>
    <w:lvl w:ilvl="0" w:tplc="887C5DBE">
      <w:start w:val="1"/>
      <w:numFmt w:val="lowerRoman"/>
      <w:lvlText w:val="(%1)"/>
      <w:lvlJc w:val="left"/>
      <w:pPr>
        <w:tabs>
          <w:tab w:val="num" w:pos="1440"/>
        </w:tabs>
        <w:ind w:left="1440" w:hanging="72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307CDC"/>
    <w:multiLevelType w:val="hybridMultilevel"/>
    <w:tmpl w:val="CA280420"/>
    <w:lvl w:ilvl="0" w:tplc="5E287E00">
      <w:start w:val="1"/>
      <w:numFmt w:val="lowerRoman"/>
      <w:lvlText w:val="(%1)"/>
      <w:lvlJc w:val="left"/>
      <w:pPr>
        <w:tabs>
          <w:tab w:val="num" w:pos="1440"/>
        </w:tabs>
        <w:ind w:left="1440" w:hanging="720"/>
      </w:pPr>
      <w:rPr>
        <w:rFonts w:hint="default"/>
      </w:rPr>
    </w:lvl>
    <w:lvl w:ilvl="1" w:tplc="9A00A2A6">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C0985"/>
    <w:multiLevelType w:val="hybridMultilevel"/>
    <w:tmpl w:val="46F45DCE"/>
    <w:lvl w:ilvl="0" w:tplc="A702710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2384FD2"/>
    <w:multiLevelType w:val="hybridMultilevel"/>
    <w:tmpl w:val="D1869950"/>
    <w:lvl w:ilvl="0" w:tplc="5E287E00">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671E3711"/>
    <w:multiLevelType w:val="hybridMultilevel"/>
    <w:tmpl w:val="9C0E47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A2D6847"/>
    <w:multiLevelType w:val="singleLevel"/>
    <w:tmpl w:val="31D63512"/>
    <w:lvl w:ilvl="0">
      <w:start w:val="1"/>
      <w:numFmt w:val="decimal"/>
      <w:pStyle w:val="para1"/>
      <w:lvlText w:val="%1."/>
      <w:lvlJc w:val="left"/>
      <w:pPr>
        <w:tabs>
          <w:tab w:val="num" w:pos="360"/>
        </w:tabs>
        <w:ind w:left="360" w:hanging="360"/>
      </w:pPr>
    </w:lvl>
  </w:abstractNum>
  <w:abstractNum w:abstractNumId="21" w15:restartNumberingAfterBreak="0">
    <w:nsid w:val="7D520792"/>
    <w:multiLevelType w:val="hybridMultilevel"/>
    <w:tmpl w:val="9F96D5EE"/>
    <w:lvl w:ilvl="0" w:tplc="A702710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0"/>
  </w:num>
  <w:num w:numId="2">
    <w:abstractNumId w:val="2"/>
  </w:num>
  <w:num w:numId="3">
    <w:abstractNumId w:val="5"/>
  </w:num>
  <w:num w:numId="4">
    <w:abstractNumId w:val="12"/>
  </w:num>
  <w:num w:numId="5">
    <w:abstractNumId w:val="14"/>
  </w:num>
  <w:num w:numId="6">
    <w:abstractNumId w:val="0"/>
  </w:num>
  <w:num w:numId="7">
    <w:abstractNumId w:val="20"/>
  </w:num>
  <w:num w:numId="8">
    <w:abstractNumId w:val="3"/>
  </w:num>
  <w:num w:numId="9">
    <w:abstractNumId w:val="16"/>
  </w:num>
  <w:num w:numId="10">
    <w:abstractNumId w:val="15"/>
  </w:num>
  <w:num w:numId="11">
    <w:abstractNumId w:val="8"/>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9"/>
  </w:num>
  <w:num w:numId="17">
    <w:abstractNumId w:val="21"/>
  </w:num>
  <w:num w:numId="18">
    <w:abstractNumId w:val="4"/>
  </w:num>
  <w:num w:numId="19">
    <w:abstractNumId w:val="17"/>
  </w:num>
  <w:num w:numId="20">
    <w:abstractNumId w:val="10"/>
  </w:num>
  <w:num w:numId="21">
    <w:abstractNumId w:val="18"/>
  </w:num>
  <w:num w:numId="22">
    <w:abstractNumId w:val="11"/>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s>
  <w:rsids>
    <w:rsidRoot w:val="007B1370"/>
    <w:rsid w:val="00015982"/>
    <w:rsid w:val="0003442C"/>
    <w:rsid w:val="000446A4"/>
    <w:rsid w:val="00045653"/>
    <w:rsid w:val="00061B8C"/>
    <w:rsid w:val="00063BF7"/>
    <w:rsid w:val="0007157F"/>
    <w:rsid w:val="00073F55"/>
    <w:rsid w:val="00076DFE"/>
    <w:rsid w:val="00086B96"/>
    <w:rsid w:val="00093CDC"/>
    <w:rsid w:val="000C7F63"/>
    <w:rsid w:val="000D024F"/>
    <w:rsid w:val="000E3480"/>
    <w:rsid w:val="000E551C"/>
    <w:rsid w:val="000F054E"/>
    <w:rsid w:val="00114D1C"/>
    <w:rsid w:val="00125B55"/>
    <w:rsid w:val="00134120"/>
    <w:rsid w:val="00164890"/>
    <w:rsid w:val="001959B0"/>
    <w:rsid w:val="001C2C79"/>
    <w:rsid w:val="001E322A"/>
    <w:rsid w:val="001E399C"/>
    <w:rsid w:val="00203D5E"/>
    <w:rsid w:val="002169A8"/>
    <w:rsid w:val="00234EC2"/>
    <w:rsid w:val="00236B07"/>
    <w:rsid w:val="00240D28"/>
    <w:rsid w:val="00252230"/>
    <w:rsid w:val="00264C73"/>
    <w:rsid w:val="002652DF"/>
    <w:rsid w:val="0027320C"/>
    <w:rsid w:val="002751BB"/>
    <w:rsid w:val="002A08CB"/>
    <w:rsid w:val="002B1B2E"/>
    <w:rsid w:val="002B75C8"/>
    <w:rsid w:val="002B7875"/>
    <w:rsid w:val="002D7C27"/>
    <w:rsid w:val="002E56D0"/>
    <w:rsid w:val="002E7638"/>
    <w:rsid w:val="002F187E"/>
    <w:rsid w:val="002F1B3C"/>
    <w:rsid w:val="002F1BA1"/>
    <w:rsid w:val="002F3F79"/>
    <w:rsid w:val="002F46F8"/>
    <w:rsid w:val="00313539"/>
    <w:rsid w:val="00323C1F"/>
    <w:rsid w:val="00325957"/>
    <w:rsid w:val="00343A54"/>
    <w:rsid w:val="00365B2A"/>
    <w:rsid w:val="00367850"/>
    <w:rsid w:val="003767B8"/>
    <w:rsid w:val="003939D8"/>
    <w:rsid w:val="003A5F5C"/>
    <w:rsid w:val="003A7A14"/>
    <w:rsid w:val="003B70AE"/>
    <w:rsid w:val="003F0666"/>
    <w:rsid w:val="003F4099"/>
    <w:rsid w:val="003F4BC3"/>
    <w:rsid w:val="00407178"/>
    <w:rsid w:val="00413E64"/>
    <w:rsid w:val="004218B9"/>
    <w:rsid w:val="004571BC"/>
    <w:rsid w:val="00471461"/>
    <w:rsid w:val="00491961"/>
    <w:rsid w:val="0049213B"/>
    <w:rsid w:val="004963D1"/>
    <w:rsid w:val="004A2478"/>
    <w:rsid w:val="004B2D79"/>
    <w:rsid w:val="004B34E1"/>
    <w:rsid w:val="004D322B"/>
    <w:rsid w:val="004D4B69"/>
    <w:rsid w:val="004E4E60"/>
    <w:rsid w:val="004E794D"/>
    <w:rsid w:val="004F1471"/>
    <w:rsid w:val="0050148E"/>
    <w:rsid w:val="00507AEB"/>
    <w:rsid w:val="0051131E"/>
    <w:rsid w:val="00523BF2"/>
    <w:rsid w:val="00537298"/>
    <w:rsid w:val="005419BC"/>
    <w:rsid w:val="00550120"/>
    <w:rsid w:val="00576D0A"/>
    <w:rsid w:val="005927DB"/>
    <w:rsid w:val="00595B5F"/>
    <w:rsid w:val="005A1FAC"/>
    <w:rsid w:val="005A26A2"/>
    <w:rsid w:val="005A6F93"/>
    <w:rsid w:val="005D49CE"/>
    <w:rsid w:val="005D4F65"/>
    <w:rsid w:val="005F553D"/>
    <w:rsid w:val="00606C36"/>
    <w:rsid w:val="006117BC"/>
    <w:rsid w:val="006160B6"/>
    <w:rsid w:val="00641267"/>
    <w:rsid w:val="00641E39"/>
    <w:rsid w:val="00642978"/>
    <w:rsid w:val="00646AAD"/>
    <w:rsid w:val="006508D7"/>
    <w:rsid w:val="006517FB"/>
    <w:rsid w:val="00652310"/>
    <w:rsid w:val="00655842"/>
    <w:rsid w:val="0066710D"/>
    <w:rsid w:val="00667972"/>
    <w:rsid w:val="006706BD"/>
    <w:rsid w:val="0067588B"/>
    <w:rsid w:val="0068446E"/>
    <w:rsid w:val="00687563"/>
    <w:rsid w:val="00692C6B"/>
    <w:rsid w:val="00693895"/>
    <w:rsid w:val="00696983"/>
    <w:rsid w:val="006C4685"/>
    <w:rsid w:val="006C4824"/>
    <w:rsid w:val="006C6779"/>
    <w:rsid w:val="006C6BE8"/>
    <w:rsid w:val="006D69C3"/>
    <w:rsid w:val="006D6CB6"/>
    <w:rsid w:val="006E1161"/>
    <w:rsid w:val="006F691A"/>
    <w:rsid w:val="0071208F"/>
    <w:rsid w:val="007165BD"/>
    <w:rsid w:val="0072373E"/>
    <w:rsid w:val="00732AE6"/>
    <w:rsid w:val="00733C1C"/>
    <w:rsid w:val="00740ABD"/>
    <w:rsid w:val="007633ED"/>
    <w:rsid w:val="00773F8A"/>
    <w:rsid w:val="00781C65"/>
    <w:rsid w:val="0079098F"/>
    <w:rsid w:val="00796295"/>
    <w:rsid w:val="0079630D"/>
    <w:rsid w:val="007A6125"/>
    <w:rsid w:val="007B1370"/>
    <w:rsid w:val="007B6612"/>
    <w:rsid w:val="007C0BB8"/>
    <w:rsid w:val="007D7A39"/>
    <w:rsid w:val="007E11E8"/>
    <w:rsid w:val="007E7BCF"/>
    <w:rsid w:val="007F53B6"/>
    <w:rsid w:val="007F6708"/>
    <w:rsid w:val="00804463"/>
    <w:rsid w:val="00810EAB"/>
    <w:rsid w:val="00821201"/>
    <w:rsid w:val="00826208"/>
    <w:rsid w:val="008370E7"/>
    <w:rsid w:val="0088426B"/>
    <w:rsid w:val="008C0CA8"/>
    <w:rsid w:val="008C1E0C"/>
    <w:rsid w:val="008F0151"/>
    <w:rsid w:val="008F363D"/>
    <w:rsid w:val="00903CD7"/>
    <w:rsid w:val="00914218"/>
    <w:rsid w:val="00934CCD"/>
    <w:rsid w:val="00941377"/>
    <w:rsid w:val="00951BFE"/>
    <w:rsid w:val="00952F10"/>
    <w:rsid w:val="00960A9C"/>
    <w:rsid w:val="00966CA6"/>
    <w:rsid w:val="00975763"/>
    <w:rsid w:val="009765DF"/>
    <w:rsid w:val="00982B59"/>
    <w:rsid w:val="00990D04"/>
    <w:rsid w:val="0099134E"/>
    <w:rsid w:val="00992256"/>
    <w:rsid w:val="00993EA1"/>
    <w:rsid w:val="009A1D66"/>
    <w:rsid w:val="009A3D5F"/>
    <w:rsid w:val="009B4276"/>
    <w:rsid w:val="009C0E64"/>
    <w:rsid w:val="009C11AF"/>
    <w:rsid w:val="009C121A"/>
    <w:rsid w:val="009C6136"/>
    <w:rsid w:val="009D03F8"/>
    <w:rsid w:val="009D073F"/>
    <w:rsid w:val="009D387D"/>
    <w:rsid w:val="009D42EB"/>
    <w:rsid w:val="009F768C"/>
    <w:rsid w:val="00A40424"/>
    <w:rsid w:val="00A466D6"/>
    <w:rsid w:val="00A52D6B"/>
    <w:rsid w:val="00A57136"/>
    <w:rsid w:val="00A82F81"/>
    <w:rsid w:val="00A8432E"/>
    <w:rsid w:val="00A9064C"/>
    <w:rsid w:val="00AA1BDD"/>
    <w:rsid w:val="00AA47EB"/>
    <w:rsid w:val="00AA528F"/>
    <w:rsid w:val="00AA6B87"/>
    <w:rsid w:val="00AB1401"/>
    <w:rsid w:val="00AB518B"/>
    <w:rsid w:val="00AC3902"/>
    <w:rsid w:val="00AC49DD"/>
    <w:rsid w:val="00AF1A64"/>
    <w:rsid w:val="00B03DE2"/>
    <w:rsid w:val="00B13CAB"/>
    <w:rsid w:val="00B16714"/>
    <w:rsid w:val="00B36EDF"/>
    <w:rsid w:val="00B56E7B"/>
    <w:rsid w:val="00B70770"/>
    <w:rsid w:val="00B71BEB"/>
    <w:rsid w:val="00B724DF"/>
    <w:rsid w:val="00B75768"/>
    <w:rsid w:val="00B86951"/>
    <w:rsid w:val="00B947F6"/>
    <w:rsid w:val="00BA4BFE"/>
    <w:rsid w:val="00BB6B3F"/>
    <w:rsid w:val="00BD2D1A"/>
    <w:rsid w:val="00BD5058"/>
    <w:rsid w:val="00BD510D"/>
    <w:rsid w:val="00BD578C"/>
    <w:rsid w:val="00BE2799"/>
    <w:rsid w:val="00BE3581"/>
    <w:rsid w:val="00BE62D2"/>
    <w:rsid w:val="00BF04D0"/>
    <w:rsid w:val="00BF18D7"/>
    <w:rsid w:val="00BF2B8E"/>
    <w:rsid w:val="00BF4CE4"/>
    <w:rsid w:val="00C06C01"/>
    <w:rsid w:val="00C1328C"/>
    <w:rsid w:val="00C22C17"/>
    <w:rsid w:val="00C24190"/>
    <w:rsid w:val="00C355D4"/>
    <w:rsid w:val="00C4647C"/>
    <w:rsid w:val="00C53B17"/>
    <w:rsid w:val="00C72E7A"/>
    <w:rsid w:val="00C72F72"/>
    <w:rsid w:val="00C7312E"/>
    <w:rsid w:val="00C733A8"/>
    <w:rsid w:val="00C867AD"/>
    <w:rsid w:val="00C96196"/>
    <w:rsid w:val="00C97083"/>
    <w:rsid w:val="00CA04C0"/>
    <w:rsid w:val="00CA1A06"/>
    <w:rsid w:val="00CB0D9B"/>
    <w:rsid w:val="00CB2C54"/>
    <w:rsid w:val="00CB2FEA"/>
    <w:rsid w:val="00CE0F42"/>
    <w:rsid w:val="00CE503B"/>
    <w:rsid w:val="00CF5AE0"/>
    <w:rsid w:val="00CF6DA4"/>
    <w:rsid w:val="00D0269D"/>
    <w:rsid w:val="00D04012"/>
    <w:rsid w:val="00D24B03"/>
    <w:rsid w:val="00D2744A"/>
    <w:rsid w:val="00D356BA"/>
    <w:rsid w:val="00D44C29"/>
    <w:rsid w:val="00D51831"/>
    <w:rsid w:val="00D66394"/>
    <w:rsid w:val="00D67792"/>
    <w:rsid w:val="00D71334"/>
    <w:rsid w:val="00D760D2"/>
    <w:rsid w:val="00D84C9D"/>
    <w:rsid w:val="00D93D63"/>
    <w:rsid w:val="00DA1C6E"/>
    <w:rsid w:val="00DA50F6"/>
    <w:rsid w:val="00DC30BB"/>
    <w:rsid w:val="00DD440E"/>
    <w:rsid w:val="00DD767A"/>
    <w:rsid w:val="00E011A7"/>
    <w:rsid w:val="00E130FF"/>
    <w:rsid w:val="00E13ECB"/>
    <w:rsid w:val="00E2145A"/>
    <w:rsid w:val="00E42D85"/>
    <w:rsid w:val="00E44FDD"/>
    <w:rsid w:val="00E501D3"/>
    <w:rsid w:val="00E7588F"/>
    <w:rsid w:val="00EA52B2"/>
    <w:rsid w:val="00EE3A35"/>
    <w:rsid w:val="00EE4E5C"/>
    <w:rsid w:val="00F0297F"/>
    <w:rsid w:val="00F038C3"/>
    <w:rsid w:val="00F06062"/>
    <w:rsid w:val="00F06F4E"/>
    <w:rsid w:val="00F313A0"/>
    <w:rsid w:val="00F37F7A"/>
    <w:rsid w:val="00F424E5"/>
    <w:rsid w:val="00F448FE"/>
    <w:rsid w:val="00F5083E"/>
    <w:rsid w:val="00F55596"/>
    <w:rsid w:val="00F609EC"/>
    <w:rsid w:val="00F666E4"/>
    <w:rsid w:val="00F72FAA"/>
    <w:rsid w:val="00F83852"/>
    <w:rsid w:val="00F842A4"/>
    <w:rsid w:val="00FC6B29"/>
    <w:rsid w:val="00FE0DF3"/>
    <w:rsid w:val="00FF3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F76EF7C"/>
  <w15:chartTrackingRefBased/>
  <w15:docId w15:val="{7F34E7A5-0F28-43FD-B99A-5C41B0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7F53B6"/>
    <w:pPr>
      <w:keepNext/>
      <w:spacing w:before="240" w:after="240"/>
      <w:jc w:val="center"/>
      <w:outlineLvl w:val="0"/>
    </w:pPr>
    <w:rPr>
      <w:rFonts w:ascii="Arial" w:hAnsi="Arial"/>
      <w:b/>
      <w:spacing w:val="8"/>
      <w:kern w:val="32"/>
      <w:sz w:val="22"/>
    </w:rPr>
  </w:style>
  <w:style w:type="paragraph" w:styleId="Heading2">
    <w:name w:val="heading 2"/>
    <w:basedOn w:val="Normal"/>
    <w:next w:val="Normal"/>
    <w:qFormat/>
    <w:rsid w:val="007F53B6"/>
    <w:pPr>
      <w:keepNext/>
      <w:spacing w:before="240" w:after="120"/>
      <w:ind w:left="720" w:hanging="720"/>
      <w:outlineLvl w:val="1"/>
    </w:pPr>
    <w:rPr>
      <w:rFonts w:ascii="Arial" w:hAnsi="Arial"/>
      <w:b/>
      <w:spacing w:val="8"/>
      <w:sz w:val="22"/>
    </w:rPr>
  </w:style>
  <w:style w:type="paragraph" w:styleId="Heading3">
    <w:name w:val="heading 3"/>
    <w:basedOn w:val="Normal"/>
    <w:next w:val="Normal"/>
    <w:qFormat/>
    <w:rsid w:val="004E4E60"/>
    <w:pPr>
      <w:keepNext/>
      <w:spacing w:before="240" w:after="60"/>
      <w:outlineLvl w:val="2"/>
    </w:pPr>
    <w:rPr>
      <w:rFonts w:ascii="Arial" w:hAnsi="Arial"/>
      <w:bCs/>
      <w:spacing w:val="8"/>
      <w:sz w:val="22"/>
      <w:szCs w:val="16"/>
      <w:u w:val="single"/>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jc w:val="center"/>
    </w:pPr>
    <w:rPr>
      <w:sz w:val="22"/>
    </w:rPr>
  </w:style>
  <w:style w:type="paragraph" w:styleId="Header">
    <w:name w:val="header"/>
    <w:basedOn w:val="Normal"/>
    <w:link w:val="HeaderChar"/>
    <w:uiPriority w:val="99"/>
    <w:pPr>
      <w:jc w:val="center"/>
    </w:pPr>
    <w:rPr>
      <w:sz w:val="22"/>
    </w:rPr>
  </w:style>
  <w:style w:type="paragraph" w:styleId="TOC1">
    <w:name w:val="toc 1"/>
    <w:basedOn w:val="Normal"/>
    <w:next w:val="Normal"/>
    <w:autoRedefine/>
    <w:uiPriority w:val="39"/>
    <w:rsid w:val="008C0CA8"/>
    <w:pPr>
      <w:tabs>
        <w:tab w:val="right" w:leader="dot" w:pos="10070"/>
      </w:tabs>
      <w:spacing w:after="60"/>
    </w:pPr>
    <w:rPr>
      <w:rFonts w:asciiTheme="minorHAnsi" w:hAnsiTheme="minorHAnsi" w:cstheme="minorHAnsi"/>
      <w:bCs/>
      <w:iCs/>
      <w:sz w:val="22"/>
      <w:szCs w:val="24"/>
    </w:rPr>
  </w:style>
  <w:style w:type="paragraph" w:styleId="TOC2">
    <w:name w:val="toc 2"/>
    <w:basedOn w:val="TOC1"/>
    <w:next w:val="Normal"/>
    <w:autoRedefine/>
    <w:uiPriority w:val="39"/>
    <w:pPr>
      <w:ind w:left="240"/>
    </w:pPr>
    <w:rPr>
      <w:i/>
      <w:iCs w:val="0"/>
      <w:szCs w:val="22"/>
    </w:rPr>
  </w:style>
  <w:style w:type="paragraph" w:styleId="TOC3">
    <w:name w:val="toc 3"/>
    <w:basedOn w:val="TOC1"/>
    <w:next w:val="Normal"/>
    <w:autoRedefine/>
    <w:uiPriority w:val="39"/>
    <w:pPr>
      <w:ind w:left="480"/>
    </w:pPr>
    <w:rPr>
      <w:b/>
      <w:bCs w:val="0"/>
      <w:i/>
      <w:iCs w:val="0"/>
      <w:sz w:val="20"/>
      <w:szCs w:val="20"/>
    </w:rPr>
  </w:style>
  <w:style w:type="paragraph" w:styleId="TOC4">
    <w:name w:val="toc 4"/>
    <w:basedOn w:val="TOC3"/>
    <w:next w:val="Normal"/>
    <w:autoRedefine/>
    <w:semiHidden/>
    <w:pPr>
      <w:ind w:left="720"/>
    </w:pPr>
  </w:style>
  <w:style w:type="paragraph" w:styleId="Title">
    <w:name w:val="Title"/>
    <w:basedOn w:val="Normal"/>
    <w:qFormat/>
    <w:rsid w:val="007F53B6"/>
    <w:pPr>
      <w:jc w:val="center"/>
      <w:outlineLvl w:val="0"/>
    </w:pPr>
    <w:rPr>
      <w:rFonts w:ascii="Arial" w:hAnsi="Arial"/>
      <w:b/>
      <w:spacing w:val="8"/>
      <w:kern w:val="28"/>
    </w:rPr>
  </w:style>
  <w:style w:type="paragraph" w:customStyle="1" w:styleId="Level1">
    <w:name w:val="Level 1"/>
    <w:basedOn w:val="Normal"/>
    <w:pPr>
      <w:tabs>
        <w:tab w:val="left" w:pos="1440"/>
      </w:tabs>
      <w:spacing w:before="240"/>
      <w:jc w:val="both"/>
    </w:pPr>
  </w:style>
  <w:style w:type="paragraph" w:customStyle="1" w:styleId="Level2">
    <w:name w:val="Level 2"/>
    <w:basedOn w:val="Normal"/>
    <w:pPr>
      <w:spacing w:before="120"/>
      <w:ind w:left="1440" w:hanging="720"/>
      <w:jc w:val="both"/>
    </w:pPr>
  </w:style>
  <w:style w:type="paragraph" w:styleId="TOC5">
    <w:name w:val="toc 5"/>
    <w:basedOn w:val="Normal"/>
    <w:next w:val="Normal"/>
    <w:autoRedefine/>
    <w:semiHidden/>
    <w:pPr>
      <w:ind w:left="960"/>
    </w:pPr>
    <w:rPr>
      <w:rFonts w:asciiTheme="minorHAnsi" w:hAnsiTheme="minorHAnsi" w:cstheme="minorHAnsi"/>
      <w:sz w:val="20"/>
    </w:rPr>
  </w:style>
  <w:style w:type="paragraph" w:styleId="TOC6">
    <w:name w:val="toc 6"/>
    <w:basedOn w:val="Normal"/>
    <w:next w:val="Normal"/>
    <w:autoRedefine/>
    <w:semiHidden/>
    <w:pPr>
      <w:ind w:left="1200"/>
    </w:pPr>
    <w:rPr>
      <w:rFonts w:asciiTheme="minorHAnsi" w:hAnsiTheme="minorHAnsi" w:cstheme="minorHAnsi"/>
      <w:sz w:val="20"/>
    </w:rPr>
  </w:style>
  <w:style w:type="paragraph" w:styleId="TOC7">
    <w:name w:val="toc 7"/>
    <w:basedOn w:val="Normal"/>
    <w:next w:val="Normal"/>
    <w:autoRedefine/>
    <w:semiHidden/>
    <w:pPr>
      <w:ind w:left="1440"/>
    </w:pPr>
    <w:rPr>
      <w:rFonts w:asciiTheme="minorHAnsi" w:hAnsiTheme="minorHAnsi" w:cstheme="minorHAnsi"/>
      <w:sz w:val="20"/>
    </w:rPr>
  </w:style>
  <w:style w:type="paragraph" w:styleId="TOC8">
    <w:name w:val="toc 8"/>
    <w:basedOn w:val="Normal"/>
    <w:next w:val="Normal"/>
    <w:autoRedefine/>
    <w:semiHidden/>
    <w:pPr>
      <w:ind w:left="1680"/>
    </w:pPr>
    <w:rPr>
      <w:rFonts w:asciiTheme="minorHAnsi" w:hAnsiTheme="minorHAnsi" w:cstheme="minorHAnsi"/>
      <w:sz w:val="20"/>
    </w:rPr>
  </w:style>
  <w:style w:type="paragraph" w:styleId="TOC9">
    <w:name w:val="toc 9"/>
    <w:basedOn w:val="Normal"/>
    <w:next w:val="Normal"/>
    <w:autoRedefine/>
    <w:semiHidden/>
    <w:pPr>
      <w:ind w:left="1920"/>
    </w:pPr>
    <w:rPr>
      <w:rFonts w:asciiTheme="minorHAnsi" w:hAnsiTheme="minorHAnsi" w:cstheme="minorHAnsi"/>
      <w:sz w:val="20"/>
    </w:rPr>
  </w:style>
  <w:style w:type="character" w:styleId="PageNumber">
    <w:name w:val="page number"/>
    <w:basedOn w:val="DefaultParagraphFont"/>
  </w:style>
  <w:style w:type="paragraph" w:customStyle="1" w:styleId="12pointbefore">
    <w:name w:val="12 point before"/>
    <w:basedOn w:val="Normal"/>
    <w:pPr>
      <w:tabs>
        <w:tab w:val="left" w:pos="4335"/>
        <w:tab w:val="right" w:pos="9532"/>
      </w:tabs>
      <w:spacing w:before="240"/>
    </w:pPr>
    <w:rPr>
      <w:b/>
      <w:lang w:val="en-US"/>
    </w:rPr>
  </w:style>
  <w:style w:type="paragraph" w:customStyle="1" w:styleId="12pointbeforenobold">
    <w:name w:val="12 point before no bold"/>
    <w:basedOn w:val="12pointbefore"/>
    <w:pPr>
      <w:jc w:val="both"/>
    </w:pPr>
    <w:rPr>
      <w:b w:val="0"/>
    </w:rPr>
  </w:style>
  <w:style w:type="paragraph" w:customStyle="1" w:styleId="arrowedbullet">
    <w:name w:val="arrowed bullet"/>
    <w:basedOn w:val="Normal"/>
    <w:pPr>
      <w:numPr>
        <w:numId w:val="3"/>
      </w:numPr>
      <w:tabs>
        <w:tab w:val="clear" w:pos="360"/>
        <w:tab w:val="num" w:pos="1800"/>
      </w:tabs>
      <w:ind w:left="1800"/>
      <w:jc w:val="both"/>
    </w:pPr>
    <w:rPr>
      <w:lang w:val="en-US"/>
    </w:rPr>
  </w:style>
  <w:style w:type="paragraph" w:customStyle="1" w:styleId="24pointbefore">
    <w:name w:val="24 point before"/>
    <w:basedOn w:val="12pointbefore"/>
    <w:pPr>
      <w:spacing w:before="480"/>
      <w:ind w:right="1440"/>
      <w:jc w:val="center"/>
    </w:pPr>
  </w:style>
  <w:style w:type="paragraph" w:customStyle="1" w:styleId="atonenopointbefore">
    <w:name w:val="at one no point before"/>
    <w:basedOn w:val="Normal"/>
    <w:pPr>
      <w:ind w:left="1440"/>
    </w:pPr>
    <w:rPr>
      <w:rFonts w:ascii="Arial" w:hAnsi="Arial"/>
      <w:sz w:val="20"/>
      <w:lang w:val="en-US"/>
    </w:rPr>
  </w:style>
  <w:style w:type="paragraph" w:customStyle="1" w:styleId="24pointnobold">
    <w:name w:val="24 point no bold"/>
    <w:basedOn w:val="Normal"/>
    <w:pPr>
      <w:spacing w:before="480"/>
      <w:jc w:val="center"/>
    </w:pPr>
    <w:rPr>
      <w:lang w:val="en-US"/>
    </w:rPr>
  </w:style>
  <w:style w:type="paragraph" w:customStyle="1" w:styleId="numberingat0">
    <w:name w:val="numbering at 0"/>
    <w:basedOn w:val="12pointbeforenobold"/>
    <w:pPr>
      <w:tabs>
        <w:tab w:val="left" w:pos="720"/>
      </w:tabs>
      <w:ind w:left="720" w:hanging="720"/>
    </w:pPr>
    <w:rPr>
      <w:b/>
    </w:rPr>
  </w:style>
  <w:style w:type="paragraph" w:customStyle="1" w:styleId="boxedentries">
    <w:name w:val="boxed entries"/>
    <w:basedOn w:val="Normal"/>
    <w:pPr>
      <w:numPr>
        <w:numId w:val="5"/>
      </w:numPr>
      <w:tabs>
        <w:tab w:val="clear" w:pos="360"/>
        <w:tab w:val="left" w:pos="1440"/>
      </w:tabs>
      <w:spacing w:before="360"/>
      <w:ind w:left="1440" w:hanging="720"/>
    </w:pPr>
    <w:rPr>
      <w:rFonts w:ascii="Arial" w:hAnsi="Arial"/>
      <w:sz w:val="20"/>
      <w:lang w:val="en-US"/>
    </w:rPr>
  </w:style>
  <w:style w:type="paragraph" w:customStyle="1" w:styleId="letteringatone">
    <w:name w:val="lettering at one"/>
    <w:basedOn w:val="Normal"/>
    <w:pPr>
      <w:numPr>
        <w:numId w:val="6"/>
      </w:numPr>
      <w:spacing w:before="240"/>
    </w:pPr>
    <w:rPr>
      <w:rFonts w:ascii="Arial" w:hAnsi="Arial"/>
      <w:sz w:val="20"/>
      <w:lang w:val="en-US"/>
    </w:rPr>
  </w:style>
  <w:style w:type="paragraph" w:customStyle="1" w:styleId="12pointbeforeitalics">
    <w:name w:val="12 point before italics"/>
    <w:basedOn w:val="12pointbefore"/>
    <w:rPr>
      <w:i/>
    </w:rPr>
  </w:style>
  <w:style w:type="paragraph" w:customStyle="1" w:styleId="12pointbeforenoboldnumbering">
    <w:name w:val="12 point before no bold numbering"/>
    <w:basedOn w:val="12pointbeforenobold"/>
    <w:pPr>
      <w:numPr>
        <w:numId w:val="2"/>
      </w:numPr>
      <w:tabs>
        <w:tab w:val="clear" w:pos="360"/>
        <w:tab w:val="clear" w:pos="4335"/>
        <w:tab w:val="clear" w:pos="9532"/>
        <w:tab w:val="num" w:pos="720"/>
      </w:tabs>
      <w:ind w:left="720" w:hanging="720"/>
    </w:pPr>
  </w:style>
  <w:style w:type="paragraph" w:customStyle="1" w:styleId="para1">
    <w:name w:val="para(1)"/>
    <w:basedOn w:val="12pointbeforenobold"/>
    <w:pPr>
      <w:numPr>
        <w:numId w:val="7"/>
      </w:numPr>
    </w:pPr>
  </w:style>
  <w:style w:type="paragraph" w:customStyle="1" w:styleId="heading">
    <w:name w:val="heading"/>
    <w:basedOn w:val="12pointbefore"/>
    <w:pPr>
      <w:tabs>
        <w:tab w:val="clear" w:pos="4335"/>
      </w:tabs>
      <w:spacing w:before="0"/>
      <w:jc w:val="center"/>
    </w:pPr>
  </w:style>
  <w:style w:type="paragraph" w:customStyle="1" w:styleId="numberingat0notbold">
    <w:name w:val="numbering at 0 not bold"/>
    <w:basedOn w:val="numberingat0"/>
    <w:rPr>
      <w:b w:val="0"/>
    </w:rPr>
  </w:style>
  <w:style w:type="paragraph" w:customStyle="1" w:styleId="SecondHeading">
    <w:name w:val="Second Heading"/>
    <w:basedOn w:val="Heading2"/>
  </w:style>
  <w:style w:type="paragraph" w:customStyle="1" w:styleId="heading12pointbefore">
    <w:name w:val="heading 12 point before"/>
    <w:basedOn w:val="heading"/>
    <w:pPr>
      <w:spacing w:before="240"/>
    </w:pPr>
  </w:style>
  <w:style w:type="paragraph" w:customStyle="1" w:styleId="subheading">
    <w:name w:val="subheading"/>
    <w:basedOn w:val="SecondHeading"/>
  </w:style>
  <w:style w:type="paragraph" w:customStyle="1" w:styleId="bodytextindent0">
    <w:name w:val="#body text=indent 0"/>
    <w:basedOn w:val="Normal"/>
    <w:pPr>
      <w:spacing w:before="240"/>
      <w:jc w:val="both"/>
    </w:pPr>
  </w:style>
  <w:style w:type="paragraph" w:customStyle="1" w:styleId="headingcentre">
    <w:name w:val="%heading=centre"/>
    <w:basedOn w:val="Normal"/>
    <w:next w:val="bodytextindent0"/>
    <w:rsid w:val="002A08CB"/>
    <w:pPr>
      <w:keepNext/>
      <w:keepLines/>
      <w:spacing w:before="240"/>
      <w:jc w:val="center"/>
    </w:pPr>
  </w:style>
  <w:style w:type="character" w:customStyle="1" w:styleId="HeaderChar">
    <w:name w:val="Header Char"/>
    <w:link w:val="Header"/>
    <w:uiPriority w:val="99"/>
    <w:rsid w:val="009C11AF"/>
    <w:rPr>
      <w:sz w:val="22"/>
      <w:lang w:eastAsia="en-US"/>
    </w:rPr>
  </w:style>
  <w:style w:type="paragraph" w:styleId="BalloonText">
    <w:name w:val="Balloon Text"/>
    <w:basedOn w:val="Normal"/>
    <w:link w:val="BalloonTextChar"/>
    <w:rsid w:val="00AA6B87"/>
    <w:rPr>
      <w:rFonts w:ascii="Tahoma" w:hAnsi="Tahoma" w:cs="Tahoma"/>
      <w:sz w:val="16"/>
      <w:szCs w:val="16"/>
    </w:rPr>
  </w:style>
  <w:style w:type="character" w:customStyle="1" w:styleId="BalloonTextChar">
    <w:name w:val="Balloon Text Char"/>
    <w:link w:val="BalloonText"/>
    <w:rsid w:val="00AA6B87"/>
    <w:rPr>
      <w:rFonts w:ascii="Tahoma" w:hAnsi="Tahoma" w:cs="Tahoma"/>
      <w:sz w:val="16"/>
      <w:szCs w:val="16"/>
      <w:lang w:eastAsia="en-US"/>
    </w:rPr>
  </w:style>
  <w:style w:type="paragraph" w:customStyle="1" w:styleId="bodytextindent00">
    <w:name w:val="bodytextindent0"/>
    <w:basedOn w:val="Normal"/>
    <w:rsid w:val="007E11E8"/>
    <w:pPr>
      <w:spacing w:before="240"/>
      <w:jc w:val="both"/>
    </w:pPr>
    <w:rPr>
      <w:rFonts w:eastAsia="Calibri"/>
      <w:szCs w:val="24"/>
      <w:lang w:eastAsia="en-CA"/>
    </w:rPr>
  </w:style>
  <w:style w:type="character" w:styleId="CommentReference">
    <w:name w:val="annotation reference"/>
    <w:basedOn w:val="DefaultParagraphFont"/>
    <w:rsid w:val="0027320C"/>
    <w:rPr>
      <w:sz w:val="16"/>
      <w:szCs w:val="16"/>
    </w:rPr>
  </w:style>
  <w:style w:type="paragraph" w:styleId="CommentText">
    <w:name w:val="annotation text"/>
    <w:basedOn w:val="Normal"/>
    <w:link w:val="CommentTextChar"/>
    <w:rsid w:val="0027320C"/>
    <w:rPr>
      <w:sz w:val="20"/>
    </w:rPr>
  </w:style>
  <w:style w:type="character" w:customStyle="1" w:styleId="CommentTextChar">
    <w:name w:val="Comment Text Char"/>
    <w:basedOn w:val="DefaultParagraphFont"/>
    <w:link w:val="CommentText"/>
    <w:rsid w:val="0027320C"/>
    <w:rPr>
      <w:lang w:eastAsia="en-US"/>
    </w:rPr>
  </w:style>
  <w:style w:type="paragraph" w:styleId="CommentSubject">
    <w:name w:val="annotation subject"/>
    <w:basedOn w:val="CommentText"/>
    <w:next w:val="CommentText"/>
    <w:link w:val="CommentSubjectChar"/>
    <w:rsid w:val="0027320C"/>
    <w:rPr>
      <w:b/>
      <w:bCs/>
    </w:rPr>
  </w:style>
  <w:style w:type="character" w:customStyle="1" w:styleId="CommentSubjectChar">
    <w:name w:val="Comment Subject Char"/>
    <w:basedOn w:val="CommentTextChar"/>
    <w:link w:val="CommentSubject"/>
    <w:rsid w:val="0027320C"/>
    <w:rPr>
      <w:b/>
      <w:bCs/>
      <w:lang w:eastAsia="en-US"/>
    </w:rPr>
  </w:style>
  <w:style w:type="paragraph" w:styleId="NormalWeb">
    <w:name w:val="Normal (Web)"/>
    <w:basedOn w:val="Normal"/>
    <w:uiPriority w:val="99"/>
    <w:unhideWhenUsed/>
    <w:rsid w:val="00D71334"/>
    <w:pPr>
      <w:spacing w:before="100" w:beforeAutospacing="1" w:after="100" w:afterAutospacing="1"/>
    </w:pPr>
    <w:rPr>
      <w:szCs w:val="24"/>
      <w:lang w:eastAsia="en-CA"/>
    </w:rPr>
  </w:style>
  <w:style w:type="character" w:styleId="Strong">
    <w:name w:val="Strong"/>
    <w:basedOn w:val="DefaultParagraphFont"/>
    <w:uiPriority w:val="22"/>
    <w:qFormat/>
    <w:rsid w:val="00D71334"/>
    <w:rPr>
      <w:b/>
      <w:bCs/>
    </w:rPr>
  </w:style>
  <w:style w:type="character" w:styleId="Hyperlink">
    <w:name w:val="Hyperlink"/>
    <w:basedOn w:val="DefaultParagraphFont"/>
    <w:uiPriority w:val="99"/>
    <w:unhideWhenUsed/>
    <w:rsid w:val="00D71334"/>
    <w:rPr>
      <w:color w:val="0000FF"/>
      <w:u w:val="single"/>
    </w:rPr>
  </w:style>
  <w:style w:type="paragraph" w:styleId="Revision">
    <w:name w:val="Revision"/>
    <w:hidden/>
    <w:uiPriority w:val="99"/>
    <w:semiHidden/>
    <w:rsid w:val="00550120"/>
    <w:rPr>
      <w:sz w:val="24"/>
      <w:lang w:eastAsia="en-US"/>
    </w:rPr>
  </w:style>
  <w:style w:type="paragraph" w:styleId="FootnoteText">
    <w:name w:val="footnote text"/>
    <w:basedOn w:val="Normal"/>
    <w:link w:val="FootnoteTextChar"/>
    <w:rsid w:val="00A466D6"/>
    <w:rPr>
      <w:sz w:val="20"/>
    </w:rPr>
  </w:style>
  <w:style w:type="character" w:customStyle="1" w:styleId="FootnoteTextChar">
    <w:name w:val="Footnote Text Char"/>
    <w:basedOn w:val="DefaultParagraphFont"/>
    <w:link w:val="FootnoteText"/>
    <w:rsid w:val="00A466D6"/>
    <w:rPr>
      <w:lang w:eastAsia="en-US"/>
    </w:rPr>
  </w:style>
  <w:style w:type="character" w:styleId="FootnoteReference">
    <w:name w:val="footnote reference"/>
    <w:basedOn w:val="DefaultParagraphFont"/>
    <w:rsid w:val="00A466D6"/>
    <w:rPr>
      <w:vertAlign w:val="superscript"/>
    </w:rPr>
  </w:style>
  <w:style w:type="character" w:customStyle="1" w:styleId="FooterChar">
    <w:name w:val="Footer Char"/>
    <w:basedOn w:val="DefaultParagraphFont"/>
    <w:link w:val="Footer"/>
    <w:uiPriority w:val="99"/>
    <w:rsid w:val="00A466D6"/>
    <w:rPr>
      <w:sz w:val="22"/>
      <w:lang w:eastAsia="en-US"/>
    </w:rPr>
  </w:style>
  <w:style w:type="paragraph" w:styleId="ListParagraph">
    <w:name w:val="List Paragraph"/>
    <w:basedOn w:val="Normal"/>
    <w:uiPriority w:val="34"/>
    <w:qFormat/>
    <w:rsid w:val="00993EA1"/>
    <w:pPr>
      <w:ind w:left="720"/>
      <w:contextualSpacing/>
    </w:pPr>
  </w:style>
  <w:style w:type="paragraph" w:styleId="TOCHeading">
    <w:name w:val="TOC Heading"/>
    <w:basedOn w:val="Heading1"/>
    <w:next w:val="Normal"/>
    <w:uiPriority w:val="39"/>
    <w:unhideWhenUsed/>
    <w:qFormat/>
    <w:rsid w:val="008370E7"/>
    <w:pPr>
      <w:keepLines/>
      <w:spacing w:after="0" w:line="259" w:lineRule="auto"/>
      <w:jc w:val="left"/>
      <w:outlineLvl w:val="9"/>
    </w:pPr>
    <w:rPr>
      <w:rFonts w:asciiTheme="majorHAnsi" w:eastAsiaTheme="majorEastAsia" w:hAnsiTheme="majorHAnsi" w:cstheme="majorBidi"/>
      <w:b w:val="0"/>
      <w:color w:val="2F5496" w:themeColor="accent1" w:themeShade="BF"/>
      <w:spacing w:val="0"/>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5370">
      <w:bodyDiv w:val="1"/>
      <w:marLeft w:val="0"/>
      <w:marRight w:val="0"/>
      <w:marTop w:val="0"/>
      <w:marBottom w:val="0"/>
      <w:divBdr>
        <w:top w:val="none" w:sz="0" w:space="0" w:color="auto"/>
        <w:left w:val="none" w:sz="0" w:space="0" w:color="auto"/>
        <w:bottom w:val="none" w:sz="0" w:space="0" w:color="auto"/>
        <w:right w:val="none" w:sz="0" w:space="0" w:color="auto"/>
      </w:divBdr>
    </w:div>
    <w:div w:id="382363741">
      <w:bodyDiv w:val="1"/>
      <w:marLeft w:val="0"/>
      <w:marRight w:val="0"/>
      <w:marTop w:val="0"/>
      <w:marBottom w:val="0"/>
      <w:divBdr>
        <w:top w:val="none" w:sz="0" w:space="0" w:color="auto"/>
        <w:left w:val="none" w:sz="0" w:space="0" w:color="auto"/>
        <w:bottom w:val="none" w:sz="0" w:space="0" w:color="auto"/>
        <w:right w:val="none" w:sz="0" w:space="0" w:color="auto"/>
      </w:divBdr>
      <w:divsChild>
        <w:div w:id="617760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14273">
      <w:bodyDiv w:val="1"/>
      <w:marLeft w:val="0"/>
      <w:marRight w:val="0"/>
      <w:marTop w:val="0"/>
      <w:marBottom w:val="0"/>
      <w:divBdr>
        <w:top w:val="none" w:sz="0" w:space="0" w:color="auto"/>
        <w:left w:val="none" w:sz="0" w:space="0" w:color="auto"/>
        <w:bottom w:val="none" w:sz="0" w:space="0" w:color="auto"/>
        <w:right w:val="none" w:sz="0" w:space="0" w:color="auto"/>
      </w:divBdr>
    </w:div>
    <w:div w:id="664744402">
      <w:bodyDiv w:val="1"/>
      <w:marLeft w:val="0"/>
      <w:marRight w:val="0"/>
      <w:marTop w:val="0"/>
      <w:marBottom w:val="0"/>
      <w:divBdr>
        <w:top w:val="none" w:sz="0" w:space="0" w:color="auto"/>
        <w:left w:val="none" w:sz="0" w:space="0" w:color="auto"/>
        <w:bottom w:val="none" w:sz="0" w:space="0" w:color="auto"/>
        <w:right w:val="none" w:sz="0" w:space="0" w:color="auto"/>
      </w:divBdr>
    </w:div>
    <w:div w:id="1132166524">
      <w:bodyDiv w:val="1"/>
      <w:marLeft w:val="0"/>
      <w:marRight w:val="0"/>
      <w:marTop w:val="0"/>
      <w:marBottom w:val="0"/>
      <w:divBdr>
        <w:top w:val="none" w:sz="0" w:space="0" w:color="auto"/>
        <w:left w:val="none" w:sz="0" w:space="0" w:color="auto"/>
        <w:bottom w:val="none" w:sz="0" w:space="0" w:color="auto"/>
        <w:right w:val="none" w:sz="0" w:space="0" w:color="auto"/>
      </w:divBdr>
    </w:div>
    <w:div w:id="1314069258">
      <w:bodyDiv w:val="1"/>
      <w:marLeft w:val="0"/>
      <w:marRight w:val="0"/>
      <w:marTop w:val="0"/>
      <w:marBottom w:val="0"/>
      <w:divBdr>
        <w:top w:val="none" w:sz="0" w:space="0" w:color="auto"/>
        <w:left w:val="none" w:sz="0" w:space="0" w:color="auto"/>
        <w:bottom w:val="none" w:sz="0" w:space="0" w:color="auto"/>
        <w:right w:val="none" w:sz="0" w:space="0" w:color="auto"/>
      </w:divBdr>
    </w:div>
    <w:div w:id="1567110453">
      <w:bodyDiv w:val="1"/>
      <w:marLeft w:val="0"/>
      <w:marRight w:val="0"/>
      <w:marTop w:val="0"/>
      <w:marBottom w:val="0"/>
      <w:divBdr>
        <w:top w:val="none" w:sz="0" w:space="0" w:color="auto"/>
        <w:left w:val="none" w:sz="0" w:space="0" w:color="auto"/>
        <w:bottom w:val="none" w:sz="0" w:space="0" w:color="auto"/>
        <w:right w:val="none" w:sz="0" w:space="0" w:color="auto"/>
      </w:divBdr>
    </w:div>
    <w:div w:id="1731541118">
      <w:bodyDiv w:val="1"/>
      <w:marLeft w:val="0"/>
      <w:marRight w:val="0"/>
      <w:marTop w:val="0"/>
      <w:marBottom w:val="0"/>
      <w:divBdr>
        <w:top w:val="none" w:sz="0" w:space="0" w:color="auto"/>
        <w:left w:val="none" w:sz="0" w:space="0" w:color="auto"/>
        <w:bottom w:val="none" w:sz="0" w:space="0" w:color="auto"/>
        <w:right w:val="none" w:sz="0" w:space="0" w:color="auto"/>
      </w:divBdr>
    </w:div>
    <w:div w:id="1967084793">
      <w:bodyDiv w:val="1"/>
      <w:marLeft w:val="0"/>
      <w:marRight w:val="0"/>
      <w:marTop w:val="0"/>
      <w:marBottom w:val="0"/>
      <w:divBdr>
        <w:top w:val="none" w:sz="0" w:space="0" w:color="auto"/>
        <w:left w:val="none" w:sz="0" w:space="0" w:color="auto"/>
        <w:bottom w:val="none" w:sz="0" w:space="0" w:color="auto"/>
        <w:right w:val="none" w:sz="0" w:space="0" w:color="auto"/>
      </w:divBdr>
      <w:divsChild>
        <w:div w:id="37600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55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9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9A25-EA1A-4A1B-BCEC-4951A092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_BLANK.dot</Template>
  <TotalTime>0</TotalTime>
  <Pages>3</Pages>
  <Words>10024</Words>
  <Characters>57137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RULES OF PROCEDURE OF THE DISCIPLINE COMMITTEE OF THECOLLEGE OF PHYSICIANS AND SURGEONS OF ONTARIO</vt:lpstr>
    </vt:vector>
  </TitlesOfParts>
  <Company>Fasken Campbell Godfrey</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DISCIPLINE COMMITTEE OF THECOLLEGE OF PHYSICIANS AND SURGEONS OF ONTARIO</dc:title>
  <dc:subject/>
  <dc:creator>AReolada</dc:creator>
  <cp:keywords/>
  <cp:lastModifiedBy>Sarah Gopaul</cp:lastModifiedBy>
  <cp:revision>2</cp:revision>
  <cp:lastPrinted>2019-03-05T20:21:00Z</cp:lastPrinted>
  <dcterms:created xsi:type="dcterms:W3CDTF">2021-08-25T15:57:00Z</dcterms:created>
  <dcterms:modified xsi:type="dcterms:W3CDTF">2021-08-25T15:57:00Z</dcterms:modified>
</cp:coreProperties>
</file>